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696" w:rsidRDefault="004D3696">
      <w:pPr>
        <w:pStyle w:val="20"/>
        <w:shd w:val="clear" w:color="auto" w:fill="auto"/>
        <w:spacing w:after="282"/>
      </w:pPr>
    </w:p>
    <w:tbl>
      <w:tblPr>
        <w:tblW w:w="0" w:type="auto"/>
        <w:tblInd w:w="-176" w:type="dxa"/>
        <w:tblLayout w:type="fixed"/>
        <w:tblLook w:val="04A0"/>
      </w:tblPr>
      <w:tblGrid>
        <w:gridCol w:w="3717"/>
        <w:gridCol w:w="2049"/>
        <w:gridCol w:w="4099"/>
      </w:tblGrid>
      <w:tr w:rsidR="002F0026" w:rsidTr="007702C5">
        <w:trPr>
          <w:trHeight w:val="2029"/>
        </w:trPr>
        <w:tc>
          <w:tcPr>
            <w:tcW w:w="3717" w:type="dxa"/>
            <w:hideMark/>
          </w:tcPr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Российская Федерация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Республика Алтай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Совет  депутатов  муниципального                        образования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Коргонское поселение</w:t>
            </w:r>
          </w:p>
        </w:tc>
        <w:tc>
          <w:tcPr>
            <w:tcW w:w="2049" w:type="dxa"/>
          </w:tcPr>
          <w:p w:rsidR="002F0026" w:rsidRDefault="002F0026" w:rsidP="007702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670560" cy="670560"/>
                  <wp:effectExtent l="19050" t="0" r="0" b="0"/>
                  <wp:docPr id="1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6705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0026" w:rsidRDefault="002F0026" w:rsidP="007702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  <w:p w:rsidR="002F0026" w:rsidRDefault="002F0026" w:rsidP="007702C5">
            <w:pPr>
              <w:pStyle w:val="a9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99" w:type="dxa"/>
          </w:tcPr>
          <w:p w:rsidR="002F0026" w:rsidRDefault="00737DCF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7DCF">
              <w:pict>
                <v:line id="Прямая соединительная линия 3" o:spid="_x0000_s2050" style="position:absolute;left:0;text-align:left;flip:y;z-index:251660288;visibility:visible;mso-position-horizontal-relative:page;mso-position-vertical-relative:text" from="128.1pt,-72.35pt" to="137.1pt,-54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" o:allowincell="f">
                  <w10:wrap anchorx="page"/>
                </v:line>
              </w:pict>
            </w:r>
            <w:r w:rsidR="002F0026">
              <w:rPr>
                <w:rFonts w:ascii="Times New Roman" w:hAnsi="Times New Roman"/>
                <w:b/>
                <w:sz w:val="24"/>
                <w:szCs w:val="24"/>
              </w:rPr>
              <w:t>Россия Федерациязы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Алтай Республика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Коргон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J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урттын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муниципал  тозомолинин</w:t>
            </w:r>
          </w:p>
          <w:p w:rsidR="002F0026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депутаттар</w:t>
            </w:r>
          </w:p>
          <w:p w:rsidR="002F0026" w:rsidRPr="00A00D3E" w:rsidRDefault="002F0026" w:rsidP="007702C5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Соведи</w:t>
            </w:r>
          </w:p>
        </w:tc>
      </w:tr>
    </w:tbl>
    <w:p w:rsidR="002F0026" w:rsidRPr="00A22E45" w:rsidRDefault="002F0026" w:rsidP="002F0026">
      <w:pPr>
        <w:keepNext/>
        <w:pBdr>
          <w:bottom w:val="single" w:sz="12" w:space="1" w:color="auto"/>
        </w:pBdr>
        <w:jc w:val="both"/>
      </w:pPr>
    </w:p>
    <w:p w:rsidR="002F0026" w:rsidRDefault="002F0026" w:rsidP="002F002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4C36B2">
        <w:rPr>
          <w:rFonts w:ascii="Times New Roman" w:hAnsi="Times New Roman" w:cs="Times New Roman"/>
          <w:sz w:val="24"/>
          <w:szCs w:val="24"/>
        </w:rPr>
        <w:t>РЕШЕНИЕ</w:t>
      </w:r>
    </w:p>
    <w:p w:rsidR="002F0026" w:rsidRPr="004C36B2" w:rsidRDefault="002F0026" w:rsidP="002F002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2F0026" w:rsidRPr="004C36B2" w:rsidRDefault="002F0026" w:rsidP="002F002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Девятнадцатой  </w:t>
      </w:r>
      <w:r w:rsidRPr="004C36B2">
        <w:rPr>
          <w:rFonts w:ascii="Times New Roman" w:hAnsi="Times New Roman" w:cs="Times New Roman"/>
          <w:sz w:val="24"/>
          <w:szCs w:val="24"/>
        </w:rPr>
        <w:t xml:space="preserve"> сессии Совета депутатов четвертого созыва</w:t>
      </w:r>
    </w:p>
    <w:p w:rsidR="004D3696" w:rsidRDefault="004D3696" w:rsidP="002F0026">
      <w:pPr>
        <w:keepNext/>
        <w:jc w:val="both"/>
      </w:pPr>
    </w:p>
    <w:p w:rsidR="004D3696" w:rsidRDefault="00B4014E">
      <w:pPr>
        <w:pStyle w:val="20"/>
        <w:shd w:val="clear" w:color="auto" w:fill="auto"/>
        <w:tabs>
          <w:tab w:val="left" w:pos="7958"/>
        </w:tabs>
        <w:spacing w:after="0" w:line="250" w:lineRule="exact"/>
      </w:pPr>
      <w:r>
        <w:t xml:space="preserve">от </w:t>
      </w:r>
      <w:r w:rsidR="002F0026">
        <w:t xml:space="preserve"> </w:t>
      </w:r>
      <w:r w:rsidR="00921662">
        <w:t>03.06</w:t>
      </w:r>
      <w:r w:rsidR="00B47D39">
        <w:t xml:space="preserve">.2021 </w:t>
      </w:r>
      <w:r>
        <w:t>г</w:t>
      </w:r>
      <w:r w:rsidR="00B47D39">
        <w:t>.</w:t>
      </w:r>
      <w:r>
        <w:tab/>
        <w:t xml:space="preserve">№ </w:t>
      </w:r>
      <w:r w:rsidR="002F0026">
        <w:t xml:space="preserve"> </w:t>
      </w:r>
      <w:r w:rsidR="00B47D39">
        <w:t>19-51</w:t>
      </w:r>
      <w:r w:rsidR="002F0026">
        <w:t xml:space="preserve">               </w:t>
      </w:r>
    </w:p>
    <w:p w:rsidR="004D3696" w:rsidRDefault="00B4014E">
      <w:pPr>
        <w:pStyle w:val="20"/>
        <w:shd w:val="clear" w:color="auto" w:fill="auto"/>
        <w:spacing w:after="250" w:line="250" w:lineRule="exact"/>
      </w:pPr>
      <w:r>
        <w:t xml:space="preserve">с. </w:t>
      </w:r>
      <w:r w:rsidR="002F0026">
        <w:t>Коргон</w:t>
      </w:r>
    </w:p>
    <w:p w:rsidR="004D3696" w:rsidRPr="00B47D39" w:rsidRDefault="00B4014E" w:rsidP="00B47D39">
      <w:pPr>
        <w:pStyle w:val="3"/>
        <w:shd w:val="clear" w:color="auto" w:fill="auto"/>
        <w:spacing w:before="0"/>
        <w:ind w:left="20" w:right="20" w:firstLine="0"/>
        <w:jc w:val="center"/>
        <w:rPr>
          <w:b/>
        </w:rPr>
      </w:pPr>
      <w:r w:rsidRPr="00B47D39">
        <w:rPr>
          <w:b/>
        </w:rPr>
        <w:t xml:space="preserve">Об утверждении Порядка принятия решений о создании, реорганизации и ликвидации муниципальных </w:t>
      </w:r>
      <w:r w:rsidR="002F0026" w:rsidRPr="00B47D39">
        <w:rPr>
          <w:b/>
        </w:rPr>
        <w:t xml:space="preserve"> </w:t>
      </w:r>
      <w:r w:rsidRPr="00B47D39">
        <w:rPr>
          <w:b/>
        </w:rPr>
        <w:t xml:space="preserve">предприятий </w:t>
      </w:r>
      <w:r w:rsidR="0038615E">
        <w:rPr>
          <w:b/>
        </w:rPr>
        <w:t>и учрежде</w:t>
      </w:r>
      <w:r w:rsidR="002F0026" w:rsidRPr="00B47D39">
        <w:rPr>
          <w:b/>
        </w:rPr>
        <w:t xml:space="preserve">ний </w:t>
      </w:r>
      <w:r w:rsidRPr="00B47D39">
        <w:rPr>
          <w:rStyle w:val="1"/>
          <w:b/>
        </w:rPr>
        <w:t xml:space="preserve">на территории </w:t>
      </w:r>
      <w:r w:rsidR="002F0026" w:rsidRPr="00B47D39">
        <w:rPr>
          <w:rStyle w:val="1"/>
          <w:b/>
        </w:rPr>
        <w:t>Коргонского</w:t>
      </w:r>
      <w:r w:rsidRPr="00B47D39">
        <w:rPr>
          <w:rStyle w:val="1"/>
          <w:b/>
        </w:rPr>
        <w:t xml:space="preserve"> сельс</w:t>
      </w:r>
      <w:r w:rsidR="002F0026" w:rsidRPr="00B47D39">
        <w:rPr>
          <w:rStyle w:val="1"/>
          <w:b/>
        </w:rPr>
        <w:t>кого поселения Усть-Канского района Республики Алтай</w:t>
      </w:r>
    </w:p>
    <w:p w:rsidR="004D3696" w:rsidRDefault="00B4014E">
      <w:pPr>
        <w:pStyle w:val="3"/>
        <w:shd w:val="clear" w:color="auto" w:fill="auto"/>
        <w:spacing w:before="0" w:after="0"/>
        <w:ind w:left="20" w:right="20" w:firstLine="700"/>
      </w:pPr>
      <w:r>
        <w:t>В соответствии с Гражданским кодексом Российской Федерации, статьями 17, 35, 51 Федерального закона от 06.10.2003 № 131-ФЗ «Об об</w:t>
      </w:r>
      <w:r>
        <w:rPr>
          <w:rStyle w:val="21"/>
        </w:rPr>
        <w:t>щи</w:t>
      </w:r>
      <w:r>
        <w:t>х при</w:t>
      </w:r>
      <w:r>
        <w:rPr>
          <w:rStyle w:val="21"/>
        </w:rPr>
        <w:t>нци</w:t>
      </w:r>
      <w:r>
        <w:t>пах организации местного самоуправления в Р</w:t>
      </w:r>
      <w:r w:rsidR="002F0026">
        <w:t>оссийской Федерации»</w:t>
      </w:r>
      <w:r>
        <w:t xml:space="preserve">, Уставом муниципального образования </w:t>
      </w:r>
      <w:r w:rsidR="002F0026">
        <w:t>Коргонское сельское поселение</w:t>
      </w:r>
    </w:p>
    <w:p w:rsidR="004D3696" w:rsidRDefault="00B4014E">
      <w:pPr>
        <w:pStyle w:val="3"/>
        <w:shd w:val="clear" w:color="auto" w:fill="auto"/>
        <w:spacing w:before="0" w:after="244" w:line="326" w:lineRule="exact"/>
        <w:ind w:left="20" w:right="20" w:firstLine="700"/>
      </w:pPr>
      <w:r>
        <w:t xml:space="preserve"> Совет  депутатов </w:t>
      </w:r>
      <w:r w:rsidR="002F0026">
        <w:t xml:space="preserve">Коргонского сельского поселения </w:t>
      </w:r>
      <w:r>
        <w:t xml:space="preserve"> </w:t>
      </w:r>
      <w:r>
        <w:rPr>
          <w:rStyle w:val="a8"/>
        </w:rPr>
        <w:t>РЕШИЛ:</w:t>
      </w:r>
    </w:p>
    <w:p w:rsidR="004D3696" w:rsidRPr="002F0026" w:rsidRDefault="00B4014E">
      <w:pPr>
        <w:pStyle w:val="3"/>
        <w:numPr>
          <w:ilvl w:val="0"/>
          <w:numId w:val="1"/>
        </w:numPr>
        <w:shd w:val="clear" w:color="auto" w:fill="auto"/>
        <w:tabs>
          <w:tab w:val="left" w:pos="1446"/>
        </w:tabs>
        <w:spacing w:before="0" w:after="0"/>
        <w:ind w:left="20" w:right="20" w:firstLine="700"/>
        <w:rPr>
          <w:sz w:val="28"/>
          <w:szCs w:val="28"/>
        </w:rPr>
      </w:pPr>
      <w:r>
        <w:t xml:space="preserve">Утвердить Порядок принятия решений о создании, реорганизации и </w:t>
      </w:r>
      <w:r w:rsidRPr="002F0026">
        <w:rPr>
          <w:sz w:val="28"/>
          <w:szCs w:val="28"/>
        </w:rPr>
        <w:t>ликвидации муниципальных  предприятий</w:t>
      </w:r>
      <w:r w:rsidR="002F0026" w:rsidRPr="002F0026">
        <w:rPr>
          <w:sz w:val="28"/>
          <w:szCs w:val="28"/>
        </w:rPr>
        <w:t xml:space="preserve"> и учреждений</w:t>
      </w:r>
      <w:r w:rsidRPr="002F0026">
        <w:rPr>
          <w:sz w:val="28"/>
          <w:szCs w:val="28"/>
        </w:rPr>
        <w:t xml:space="preserve"> </w:t>
      </w:r>
      <w:r w:rsidRPr="002F0026">
        <w:rPr>
          <w:rStyle w:val="1"/>
          <w:sz w:val="28"/>
          <w:szCs w:val="28"/>
        </w:rPr>
        <w:t xml:space="preserve">на территории </w:t>
      </w:r>
      <w:r w:rsidR="002F0026" w:rsidRPr="002F0026">
        <w:rPr>
          <w:rStyle w:val="1"/>
          <w:sz w:val="28"/>
          <w:szCs w:val="28"/>
        </w:rPr>
        <w:t>Коргонского сельского поселения</w:t>
      </w:r>
      <w:r w:rsidRPr="002F0026">
        <w:rPr>
          <w:sz w:val="28"/>
          <w:szCs w:val="28"/>
        </w:rPr>
        <w:t>, согласно приложению.</w:t>
      </w:r>
    </w:p>
    <w:p w:rsidR="002F0026" w:rsidRPr="002F0026" w:rsidRDefault="00B47D39" w:rsidP="00B47D39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2F0026" w:rsidRPr="002F0026">
        <w:rPr>
          <w:rFonts w:ascii="Times New Roman" w:hAnsi="Times New Roman" w:cs="Times New Roman"/>
          <w:sz w:val="28"/>
          <w:szCs w:val="28"/>
        </w:rPr>
        <w:t xml:space="preserve"> Настоящее Решение, вступает в силу со дня его официального обнародования в порядке ч.7 ст. 49 Устава МО «Коргонское сельское поселение»</w:t>
      </w:r>
    </w:p>
    <w:p w:rsidR="002F0026" w:rsidRPr="002F0026" w:rsidRDefault="002F0026" w:rsidP="002F0026">
      <w:pPr>
        <w:pStyle w:val="a9"/>
        <w:jc w:val="both"/>
        <w:rPr>
          <w:rFonts w:ascii="Times New Roman" w:hAnsi="Times New Roman"/>
          <w:sz w:val="28"/>
          <w:szCs w:val="28"/>
        </w:rPr>
      </w:pPr>
    </w:p>
    <w:p w:rsidR="002F0026" w:rsidRPr="002F0026" w:rsidRDefault="002F0026" w:rsidP="002F002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F0026" w:rsidRPr="002F0026" w:rsidRDefault="002F0026" w:rsidP="002F0026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2F0026" w:rsidRDefault="002F0026" w:rsidP="002F0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Коргонского </w:t>
      </w:r>
    </w:p>
    <w:p w:rsidR="002F0026" w:rsidRPr="002F0026" w:rsidRDefault="002F0026" w:rsidP="002F002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                                                                         И.Д. Алачев</w:t>
      </w: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 w:rsidP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2F0026" w:rsidRDefault="002F0026">
      <w:pPr>
        <w:pStyle w:val="3"/>
        <w:shd w:val="clear" w:color="auto" w:fill="auto"/>
        <w:tabs>
          <w:tab w:val="left" w:pos="7239"/>
        </w:tabs>
        <w:spacing w:before="0" w:after="0" w:line="270" w:lineRule="exact"/>
        <w:ind w:left="20" w:firstLine="0"/>
      </w:pPr>
    </w:p>
    <w:p w:rsidR="004D3696" w:rsidRDefault="00B4014E" w:rsidP="002F0026">
      <w:pPr>
        <w:pStyle w:val="31"/>
        <w:shd w:val="clear" w:color="auto" w:fill="auto"/>
        <w:ind w:right="40"/>
      </w:pPr>
      <w:r>
        <w:t>УТВЕРЖДЕНО</w:t>
      </w:r>
    </w:p>
    <w:p w:rsidR="004D3696" w:rsidRDefault="002F0026" w:rsidP="002F0026">
      <w:pPr>
        <w:pStyle w:val="31"/>
        <w:shd w:val="clear" w:color="auto" w:fill="auto"/>
        <w:ind w:left="4500" w:right="40"/>
      </w:pPr>
      <w:r>
        <w:t xml:space="preserve">                                  </w:t>
      </w:r>
      <w:r w:rsidR="00B4014E">
        <w:t xml:space="preserve">решением </w:t>
      </w:r>
      <w:r>
        <w:t xml:space="preserve">сессии </w:t>
      </w:r>
      <w:r w:rsidR="00B4014E">
        <w:t xml:space="preserve"> </w:t>
      </w:r>
      <w:r>
        <w:t xml:space="preserve">Совета депутатов  от </w:t>
      </w:r>
      <w:r w:rsidR="00B47D39">
        <w:t>03.06.2021№19-51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Порядок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принятия решений о создании, реорганизации и ликвидации</w:t>
      </w:r>
    </w:p>
    <w:p w:rsid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  <w:r w:rsidRPr="000F6D93">
        <w:rPr>
          <w:rFonts w:ascii="Times New Roman" w:hAnsi="Times New Roman"/>
          <w:b/>
          <w:sz w:val="28"/>
          <w:szCs w:val="28"/>
        </w:rPr>
        <w:t>муниципальных предприятий и учреждений</w:t>
      </w: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b/>
          <w:sz w:val="28"/>
          <w:szCs w:val="28"/>
        </w:rPr>
      </w:pPr>
    </w:p>
    <w:p w:rsidR="000F6D93" w:rsidRPr="000F6D93" w:rsidRDefault="000F6D93" w:rsidP="000F6D93">
      <w:pPr>
        <w:pStyle w:val="a9"/>
        <w:jc w:val="center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Общее положения.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1.1 Настоящий порядок принятия Решений о создании, реорганизации и ликвидации муниципальных предприятий и учреждений устанавливает правовые основы принятия решений о создании, реорганизации и ликвидации муниципальных предприятий и учреждений, имущество которых находится в собственности МО «</w:t>
      </w:r>
      <w:r>
        <w:rPr>
          <w:rFonts w:ascii="Times New Roman" w:hAnsi="Times New Roman"/>
          <w:sz w:val="28"/>
          <w:szCs w:val="28"/>
        </w:rPr>
        <w:t xml:space="preserve">Коргонское 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 (Далее - Порядок), разработан в соответствии с Гражданским кодексом РФ, Федеральным законом от 06.10.2003г. №131-ФЗ «Об общих принципах организации местного самоуправления в РФ», Федеральным законом от 14.11.2002г. №161-ФЗ «О государственных и муниципальных унитарных предприятиях» и Устава МО «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1.2 Для целей правового регулирования вопросов создания, реорганизации и ликвидации муниципальных предприятий и учреждений в настоящем порядке используются следующие понятия: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Муниципальная организация – муниципальное предприятие (муниципальное унитарное предприятие, муниципальное казенное предприятие), муниципальное учреждение;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Имущество муниципальной организации – имущество, закрепленное за муниципальной организацией на основании решения учредителя муниципальной организации на праве хозяйственного ведения или на праве оперативного управления, а равно доходы муниципальной организации от ее деятельности и иное имущество, приобретенное муниципальной организацией в соответствии с действующим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1.3 Принятие решений о создании, реорганизации и ликвидации муниципальных предприятий и учреждений, организаций в соответствии с Уставом МО «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сельское поселение» осуществляется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1.4 Совет депутатов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/>
          <w:sz w:val="28"/>
          <w:szCs w:val="28"/>
        </w:rPr>
        <w:t>Коргонская</w:t>
      </w:r>
      <w:r w:rsidRPr="000F6D93">
        <w:rPr>
          <w:rFonts w:ascii="Times New Roman" w:hAnsi="Times New Roman"/>
          <w:sz w:val="28"/>
          <w:szCs w:val="28"/>
        </w:rPr>
        <w:t xml:space="preserve"> сельская администрация могут вносить Главе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предложения о создании, реорганизации и ликвидации муниципальных предприятий и учреждений, организаций. В случае, если указанное предложение вносится Советом депутатов 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поселения, оно оформляется в виде Решения Совета депутатов 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lastRenderedPageBreak/>
        <w:t>Создание муниципальной организации, учреждения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2.1 Создание муниципального учреждения возможно при наличии оснований, предусмотренных настоящим Порядком.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2.2 Муниципальная организация, учреждение создается в случае: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а) необходимости использования имущества, приватизация которого запрещена;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б) необходимости осуществления деятельности по изготовлению продукции, выполнению работ и оказанию услуг в целях решения социальных задач или вопросов местного значения;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в)необходимости осуществления деятельности, предусмотренной действующим законодательством для муниципальных организаций, учреждений;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г) необходимости изготовления отдельных видов продукции, выполнения работ и оказания услуг, предназначенных для муниципальных нужд;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д) необходимости осуществления некоторых дотируемых видов деятельности и ведения убыточных производств;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е) в иных случаях, предусмотренным федеральным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2.3 Правовой акт Главы </w:t>
      </w:r>
      <w:r>
        <w:rPr>
          <w:rFonts w:ascii="Times New Roman" w:hAnsi="Times New Roman"/>
          <w:sz w:val="28"/>
          <w:szCs w:val="28"/>
        </w:rPr>
        <w:t>Коргонское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создании  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 муниципальной организации, муниципального учреждения должен определить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 цели и предмет деятельности муниципальной организации.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2.4 Состав и стоимость имущества муниципальной организации, учреждения определяется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в соответствии с действующим законодательством.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      2.5 На основании правового акта Главы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создании муниципального учреждения, организации ответственным должностным лицом или структурным подразделением проводятся организационные мероприятия, определенные действующим законодательством, в установленный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в срок.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      2.6 Муниципальное учреждение, организация считается созданной с момента внесения в единый государственный реестр соответствующей записи.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Реорганизация муниципального учреждения, 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3.1 Реорганизация муниципального учреждения, организация возможна в любой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момент осуществления ею своей деятельности.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3.2 Решение о реорганизации муниципального образования, организации принимается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Главой </w:t>
      </w:r>
      <w:r>
        <w:rPr>
          <w:rFonts w:ascii="Times New Roman" w:hAnsi="Times New Roman"/>
          <w:sz w:val="28"/>
          <w:szCs w:val="28"/>
        </w:rPr>
        <w:t xml:space="preserve">Коргонского </w:t>
      </w:r>
      <w:r w:rsidRPr="000F6D93">
        <w:rPr>
          <w:rFonts w:ascii="Times New Roman" w:hAnsi="Times New Roman"/>
          <w:sz w:val="28"/>
          <w:szCs w:val="28"/>
        </w:rPr>
        <w:t>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3.3 Реорганизация муниципального учреждения, организация может быть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осуществлена в форме: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а) слияния; б) присоединения; в) разделения; г) выделения; д) преобразования.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3.4 Правовой акт Главы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 реорганизации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муниципального учреждения, организации должен определить цель и форму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данной реорганизации.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3.5 На основании правового акта Главы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о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реорганизации муниципального учреждения, организации ответственным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lastRenderedPageBreak/>
        <w:t>      должностным лицом или структурным подразделением проводятся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организационные мероприятия, определенные действующим законодательством, в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 установленный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срок.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Ликвидация муниципальной организации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4.1 Ликвидация муниципального учреждения, организации возможна в любое время ее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 существования.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4.2    Решение о ликвидации муниципального учреждения, организации принимается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4.3    Ликвидация муниципального учреждения, организации осуществляется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       ликвидационной комиссией в порядке, установленном Главой </w:t>
      </w:r>
      <w:r>
        <w:rPr>
          <w:rFonts w:ascii="Times New Roman" w:hAnsi="Times New Roman"/>
          <w:sz w:val="28"/>
          <w:szCs w:val="28"/>
        </w:rPr>
        <w:t>Коргонского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       сельского поселения.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4.4    Муниципальное учреждение, организация считается прекратившей свое существование после внесения об этом соответствующей записи в единый государственный реестр юридических лиц.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Заключительное положение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 xml:space="preserve">5.1 В случае принятия Главой </w:t>
      </w:r>
      <w:r>
        <w:rPr>
          <w:rFonts w:ascii="Times New Roman" w:hAnsi="Times New Roman"/>
          <w:sz w:val="28"/>
          <w:szCs w:val="28"/>
        </w:rPr>
        <w:t>Коргонского</w:t>
      </w:r>
      <w:r w:rsidRPr="000F6D93">
        <w:rPr>
          <w:rFonts w:ascii="Times New Roman" w:hAnsi="Times New Roman"/>
          <w:sz w:val="28"/>
          <w:szCs w:val="28"/>
        </w:rPr>
        <w:t xml:space="preserve"> сельского поселения решения о     </w:t>
      </w:r>
    </w:p>
    <w:p w:rsidR="000F6D93" w:rsidRPr="000F6D93" w:rsidRDefault="000F6D93" w:rsidP="000F6D93">
      <w:pPr>
        <w:pStyle w:val="a9"/>
        <w:jc w:val="both"/>
        <w:rPr>
          <w:rFonts w:ascii="Times New Roman" w:hAnsi="Times New Roman"/>
          <w:sz w:val="28"/>
          <w:szCs w:val="28"/>
        </w:rPr>
      </w:pPr>
      <w:r w:rsidRPr="000F6D93">
        <w:rPr>
          <w:rFonts w:ascii="Times New Roman" w:hAnsi="Times New Roman"/>
          <w:sz w:val="28"/>
          <w:szCs w:val="28"/>
        </w:rPr>
        <w:t>реконструкции, модернизации, об изменения назначения или о ликвидации муниципального учреждения, организации, а равно сдача в аренду закрепленных за ней объектов собственности, относящейся в соответствии с действующем законодательством к объектам социальной инфраструктуры для детей, оно должно быть подвергнуто предварительной экспертной оценке органа местного самоуправления последствий принятого решения для обеспечения жизнедеятельности, образования, воспитания, развития, отдыха и оздоровления детей, для оказания им медицинской, лечебно-профилактической помощи, для социального обслуживания. В случае отсутствия экспертной оценки такое решение признается недействительным с момента его вынесения</w:t>
      </w:r>
    </w:p>
    <w:p w:rsidR="004D3696" w:rsidRDefault="004D3696" w:rsidP="000F6D93">
      <w:pPr>
        <w:pStyle w:val="31"/>
        <w:shd w:val="clear" w:color="auto" w:fill="auto"/>
        <w:ind w:left="4500" w:right="40"/>
      </w:pPr>
    </w:p>
    <w:sectPr w:rsidR="004D3696" w:rsidSect="000F6D93">
      <w:footerReference w:type="default" r:id="rId8"/>
      <w:type w:val="continuous"/>
      <w:pgSz w:w="11909" w:h="16838"/>
      <w:pgMar w:top="964" w:right="996" w:bottom="1934" w:left="99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07C2" w:rsidRDefault="006C07C2" w:rsidP="004D3696">
      <w:r>
        <w:separator/>
      </w:r>
    </w:p>
  </w:endnote>
  <w:endnote w:type="continuationSeparator" w:id="1">
    <w:p w:rsidR="006C07C2" w:rsidRDefault="006C07C2" w:rsidP="004D36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3696" w:rsidRDefault="00737DCF">
    <w:pPr>
      <w:rPr>
        <w:sz w:val="2"/>
        <w:szCs w:val="2"/>
      </w:rPr>
    </w:pPr>
    <w:r w:rsidRPr="00737DC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5.2pt;margin-top:793.3pt;width:4.3pt;height:7.9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4D3696" w:rsidRDefault="00737DCF">
                <w:pPr>
                  <w:pStyle w:val="a5"/>
                  <w:shd w:val="clear" w:color="auto" w:fill="auto"/>
                  <w:spacing w:line="240" w:lineRule="auto"/>
                </w:pPr>
                <w:fldSimple w:instr=" PAGE \* MERGEFORMAT ">
                  <w:r w:rsidR="00921662" w:rsidRPr="00921662">
                    <w:rPr>
                      <w:rStyle w:val="a6"/>
                      <w:noProof/>
                    </w:rPr>
                    <w:t>4</w:t>
                  </w:r>
                </w:fldSimple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07C2" w:rsidRDefault="006C07C2"/>
  </w:footnote>
  <w:footnote w:type="continuationSeparator" w:id="1">
    <w:p w:rsidR="006C07C2" w:rsidRDefault="006C07C2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66942"/>
    <w:multiLevelType w:val="multilevel"/>
    <w:tmpl w:val="A53C867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7D1DB1"/>
    <w:multiLevelType w:val="multilevel"/>
    <w:tmpl w:val="96D4CD1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C65E2"/>
    <w:multiLevelType w:val="multilevel"/>
    <w:tmpl w:val="5E4636A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B26338"/>
    <w:multiLevelType w:val="multilevel"/>
    <w:tmpl w:val="6D12C0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D55328B"/>
    <w:multiLevelType w:val="multilevel"/>
    <w:tmpl w:val="625A8A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74234B3"/>
    <w:multiLevelType w:val="multilevel"/>
    <w:tmpl w:val="044E626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58B13BD7"/>
    <w:multiLevelType w:val="multilevel"/>
    <w:tmpl w:val="E4C290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59CA5F04"/>
    <w:multiLevelType w:val="multilevel"/>
    <w:tmpl w:val="BA2A52C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6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66D013D8"/>
    <w:multiLevelType w:val="multilevel"/>
    <w:tmpl w:val="0B1EDB22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D18621B"/>
    <w:multiLevelType w:val="multilevel"/>
    <w:tmpl w:val="CD2CCD3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ECE6C72"/>
    <w:multiLevelType w:val="multilevel"/>
    <w:tmpl w:val="49887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F3F7861"/>
    <w:multiLevelType w:val="multilevel"/>
    <w:tmpl w:val="CB1C8C6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de-D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1"/>
  </w:num>
  <w:num w:numId="5">
    <w:abstractNumId w:val="5"/>
  </w:num>
  <w:num w:numId="6">
    <w:abstractNumId w:val="6"/>
  </w:num>
  <w:num w:numId="7">
    <w:abstractNumId w:val="7"/>
  </w:num>
  <w:num w:numId="8">
    <w:abstractNumId w:val="10"/>
  </w:num>
  <w:num w:numId="9">
    <w:abstractNumId w:val="9"/>
  </w:num>
  <w:num w:numId="10">
    <w:abstractNumId w:val="4"/>
  </w:num>
  <w:num w:numId="11">
    <w:abstractNumId w:val="1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9218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4D3696"/>
    <w:rsid w:val="000618E6"/>
    <w:rsid w:val="000F6D93"/>
    <w:rsid w:val="002F0026"/>
    <w:rsid w:val="0038615E"/>
    <w:rsid w:val="004343F7"/>
    <w:rsid w:val="004D3696"/>
    <w:rsid w:val="00653554"/>
    <w:rsid w:val="006C07C2"/>
    <w:rsid w:val="00737DCF"/>
    <w:rsid w:val="00921662"/>
    <w:rsid w:val="00921D95"/>
    <w:rsid w:val="00B4014E"/>
    <w:rsid w:val="00B47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4D369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D3696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5"/>
      <w:szCs w:val="25"/>
      <w:u w:val="none"/>
    </w:rPr>
  </w:style>
  <w:style w:type="character" w:customStyle="1" w:styleId="a4">
    <w:name w:val="Колонтитул_"/>
    <w:basedOn w:val="a0"/>
    <w:link w:val="a5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4D3696"/>
    <w:rPr>
      <w:color w:val="000000"/>
      <w:spacing w:val="0"/>
      <w:w w:val="100"/>
      <w:position w:val="0"/>
    </w:rPr>
  </w:style>
  <w:style w:type="character" w:customStyle="1" w:styleId="a7">
    <w:name w:val="Основной текст_"/>
    <w:basedOn w:val="a0"/>
    <w:link w:val="3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sid w:val="004D3696"/>
    <w:rPr>
      <w:color w:val="000000"/>
      <w:spacing w:val="0"/>
      <w:w w:val="100"/>
      <w:position w:val="0"/>
      <w:lang w:val="ru-RU"/>
    </w:rPr>
  </w:style>
  <w:style w:type="character" w:customStyle="1" w:styleId="21">
    <w:name w:val="Основной текст2"/>
    <w:basedOn w:val="a7"/>
    <w:rsid w:val="004D3696"/>
    <w:rPr>
      <w:color w:val="000000"/>
      <w:spacing w:val="0"/>
      <w:w w:val="100"/>
      <w:position w:val="0"/>
      <w:u w:val="single"/>
      <w:lang w:val="ru-RU"/>
    </w:rPr>
  </w:style>
  <w:style w:type="character" w:customStyle="1" w:styleId="a8">
    <w:name w:val="Основной текст + Полужирный"/>
    <w:basedOn w:val="a7"/>
    <w:rsid w:val="004D3696"/>
    <w:rPr>
      <w:b/>
      <w:bCs/>
      <w:color w:val="000000"/>
      <w:spacing w:val="0"/>
      <w:w w:val="100"/>
      <w:position w:val="0"/>
      <w:lang w:val="ru-RU"/>
    </w:rPr>
  </w:style>
  <w:style w:type="character" w:customStyle="1" w:styleId="30">
    <w:name w:val="Основной текст (3)_"/>
    <w:basedOn w:val="a0"/>
    <w:link w:val="31"/>
    <w:rsid w:val="004D36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4">
    <w:name w:val="Основной текст (4)_"/>
    <w:basedOn w:val="a0"/>
    <w:link w:val="40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0">
    <w:name w:val="Заголовок №1_"/>
    <w:basedOn w:val="a0"/>
    <w:link w:val="11"/>
    <w:rsid w:val="004D369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rsid w:val="004D3696"/>
    <w:pPr>
      <w:shd w:val="clear" w:color="auto" w:fill="FFFFFF"/>
      <w:spacing w:after="240" w:line="302" w:lineRule="exac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paragraph" w:customStyle="1" w:styleId="a5">
    <w:name w:val="Колонтитул"/>
    <w:basedOn w:val="a"/>
    <w:link w:val="a4"/>
    <w:rsid w:val="004D369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">
    <w:name w:val="Основной текст3"/>
    <w:basedOn w:val="a"/>
    <w:link w:val="a7"/>
    <w:rsid w:val="004D3696"/>
    <w:pPr>
      <w:shd w:val="clear" w:color="auto" w:fill="FFFFFF"/>
      <w:spacing w:before="360" w:after="240" w:line="322" w:lineRule="exact"/>
      <w:ind w:hanging="412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1">
    <w:name w:val="Основной текст (3)"/>
    <w:basedOn w:val="a"/>
    <w:link w:val="30"/>
    <w:rsid w:val="004D3696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40">
    <w:name w:val="Основной текст (4)"/>
    <w:basedOn w:val="a"/>
    <w:link w:val="4"/>
    <w:rsid w:val="004D3696"/>
    <w:pPr>
      <w:shd w:val="clear" w:color="auto" w:fill="FFFFFF"/>
      <w:spacing w:before="300" w:after="60" w:line="0" w:lineRule="atLeas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11">
    <w:name w:val="Заголовок №1"/>
    <w:basedOn w:val="a"/>
    <w:link w:val="10"/>
    <w:rsid w:val="004D3696"/>
    <w:pPr>
      <w:shd w:val="clear" w:color="auto" w:fill="FFFFFF"/>
      <w:spacing w:after="420" w:line="0" w:lineRule="atLeast"/>
      <w:ind w:hanging="4120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ConsPlusTitle">
    <w:name w:val="ConsPlusTitle"/>
    <w:rsid w:val="002F0026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9">
    <w:name w:val="No Spacing"/>
    <w:uiPriority w:val="1"/>
    <w:qFormat/>
    <w:rsid w:val="002F0026"/>
    <w:pPr>
      <w:widowControl/>
    </w:pPr>
    <w:rPr>
      <w:rFonts w:ascii="Calibri" w:eastAsia="Times New Roman" w:hAnsi="Calibri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2F0026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0026"/>
    <w:rPr>
      <w:rFonts w:ascii="Tahoma" w:hAnsi="Tahoma" w:cs="Tahoma"/>
      <w:color w:val="000000"/>
      <w:sz w:val="16"/>
      <w:szCs w:val="16"/>
    </w:rPr>
  </w:style>
  <w:style w:type="paragraph" w:styleId="ac">
    <w:name w:val="List Paragraph"/>
    <w:basedOn w:val="a"/>
    <w:uiPriority w:val="34"/>
    <w:qFormat/>
    <w:rsid w:val="002F0026"/>
    <w:pPr>
      <w:ind w:left="720"/>
      <w:contextualSpacing/>
    </w:pPr>
  </w:style>
  <w:style w:type="paragraph" w:styleId="ad">
    <w:name w:val="Normal (Web)"/>
    <w:basedOn w:val="a"/>
    <w:uiPriority w:val="99"/>
    <w:semiHidden/>
    <w:unhideWhenUsed/>
    <w:rsid w:val="000F6D9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396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1175</Words>
  <Characters>6701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7861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Acer</dc:creator>
  <cp:lastModifiedBy>Acer</cp:lastModifiedBy>
  <cp:revision>7</cp:revision>
  <cp:lastPrinted>2021-12-14T05:40:00Z</cp:lastPrinted>
  <dcterms:created xsi:type="dcterms:W3CDTF">2021-06-02T03:54:00Z</dcterms:created>
  <dcterms:modified xsi:type="dcterms:W3CDTF">2021-12-14T05:40:00Z</dcterms:modified>
</cp:coreProperties>
</file>