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681E88" w:rsidRPr="00E96827" w:rsidTr="007D15D3">
        <w:trPr>
          <w:trHeight w:val="3131"/>
        </w:trPr>
        <w:tc>
          <w:tcPr>
            <w:tcW w:w="3190" w:type="dxa"/>
          </w:tcPr>
          <w:p w:rsidR="00681E88" w:rsidRPr="00E96827" w:rsidRDefault="00681E88" w:rsidP="00E96827">
            <w:pPr>
              <w:pStyle w:val="a5"/>
              <w:jc w:val="both"/>
              <w:rPr>
                <w:sz w:val="28"/>
                <w:szCs w:val="28"/>
              </w:rPr>
            </w:pPr>
            <w:r w:rsidRPr="00E96827">
              <w:rPr>
                <w:sz w:val="28"/>
                <w:szCs w:val="28"/>
              </w:rPr>
              <w:t xml:space="preserve">Российская Федерация Республика Алтай </w:t>
            </w:r>
          </w:p>
          <w:p w:rsidR="00681E88" w:rsidRPr="00E96827" w:rsidRDefault="00681E88" w:rsidP="00E96827">
            <w:pPr>
              <w:pStyle w:val="a5"/>
              <w:jc w:val="both"/>
              <w:rPr>
                <w:sz w:val="28"/>
                <w:szCs w:val="28"/>
              </w:rPr>
            </w:pPr>
            <w:r w:rsidRPr="00E96827">
              <w:rPr>
                <w:sz w:val="28"/>
                <w:szCs w:val="28"/>
              </w:rPr>
              <w:t>Совет депутатов муниципального образования</w:t>
            </w:r>
          </w:p>
          <w:p w:rsidR="00681E88" w:rsidRPr="00E96827" w:rsidRDefault="00681E88" w:rsidP="00E96827">
            <w:pPr>
              <w:pStyle w:val="a5"/>
              <w:jc w:val="both"/>
              <w:rPr>
                <w:sz w:val="28"/>
                <w:szCs w:val="28"/>
              </w:rPr>
            </w:pPr>
            <w:r w:rsidRPr="00E96827">
              <w:rPr>
                <w:sz w:val="28"/>
                <w:szCs w:val="28"/>
              </w:rPr>
              <w:t xml:space="preserve">Коргонское сельское </w:t>
            </w:r>
          </w:p>
          <w:p w:rsidR="00681E88" w:rsidRPr="00E96827" w:rsidRDefault="00681E88" w:rsidP="00E96827">
            <w:pPr>
              <w:pStyle w:val="a5"/>
              <w:jc w:val="both"/>
              <w:rPr>
                <w:sz w:val="28"/>
                <w:szCs w:val="28"/>
              </w:rPr>
            </w:pPr>
            <w:r w:rsidRPr="00E96827">
              <w:rPr>
                <w:sz w:val="28"/>
                <w:szCs w:val="28"/>
              </w:rPr>
              <w:t>поселение</w:t>
            </w:r>
          </w:p>
          <w:p w:rsidR="00681E88" w:rsidRPr="00E96827" w:rsidRDefault="00681E88" w:rsidP="00E96827">
            <w:pPr>
              <w:pStyle w:val="a5"/>
              <w:jc w:val="both"/>
              <w:rPr>
                <w:sz w:val="28"/>
                <w:szCs w:val="28"/>
              </w:rPr>
            </w:pPr>
            <w:proofErr w:type="spellStart"/>
            <w:r w:rsidRPr="00E96827">
              <w:rPr>
                <w:sz w:val="28"/>
                <w:szCs w:val="28"/>
              </w:rPr>
              <w:t>Усть-Канского</w:t>
            </w:r>
            <w:proofErr w:type="spellEnd"/>
            <w:r w:rsidRPr="00E96827">
              <w:rPr>
                <w:sz w:val="28"/>
                <w:szCs w:val="28"/>
              </w:rPr>
              <w:t xml:space="preserve"> района</w:t>
            </w:r>
          </w:p>
        </w:tc>
        <w:tc>
          <w:tcPr>
            <w:tcW w:w="3190" w:type="dxa"/>
          </w:tcPr>
          <w:p w:rsidR="00681E88" w:rsidRPr="00E96827" w:rsidRDefault="00681E88" w:rsidP="00E96827">
            <w:pPr>
              <w:pStyle w:val="a5"/>
              <w:jc w:val="both"/>
              <w:rPr>
                <w:b/>
                <w:bCs/>
                <w:sz w:val="28"/>
                <w:szCs w:val="28"/>
                <w:lang w:eastAsia="en-US"/>
              </w:rPr>
            </w:pPr>
          </w:p>
          <w:p w:rsidR="00681E88" w:rsidRPr="00E96827" w:rsidRDefault="00681E88" w:rsidP="00E96827">
            <w:pPr>
              <w:pStyle w:val="a5"/>
              <w:jc w:val="both"/>
              <w:rPr>
                <w:b/>
                <w:bCs/>
                <w:sz w:val="28"/>
                <w:szCs w:val="28"/>
              </w:rPr>
            </w:pPr>
          </w:p>
          <w:p w:rsidR="00681E88" w:rsidRPr="00E96827" w:rsidRDefault="00681E88" w:rsidP="00E96827">
            <w:pPr>
              <w:pStyle w:val="a5"/>
              <w:jc w:val="both"/>
              <w:rPr>
                <w:b/>
                <w:bCs/>
                <w:sz w:val="28"/>
                <w:szCs w:val="28"/>
                <w:lang w:val="en-US"/>
              </w:rPr>
            </w:pPr>
            <w:r w:rsidRPr="00E96827">
              <w:rPr>
                <w:rFonts w:asciiTheme="minorHAnsi" w:eastAsiaTheme="minorEastAsia" w:hAnsiTheme="minorHAnsi" w:cstheme="minorBidi"/>
                <w:sz w:val="28"/>
                <w:szCs w:val="28"/>
                <w:lang w:eastAsia="en-US"/>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6pt" o:ole="" fillcolor="window">
                  <v:imagedata r:id="rId5" o:title=""/>
                </v:shape>
                <o:OLEObject Type="Embed" ProgID="Word.Picture.8" ShapeID="_x0000_i1025" DrawAspect="Content" ObjectID="_1641301899" r:id="rId6"/>
              </w:object>
            </w:r>
          </w:p>
          <w:p w:rsidR="00681E88" w:rsidRPr="00E96827" w:rsidRDefault="00681E88" w:rsidP="00E96827">
            <w:pPr>
              <w:pStyle w:val="a5"/>
              <w:jc w:val="both"/>
              <w:rPr>
                <w:sz w:val="28"/>
                <w:szCs w:val="28"/>
                <w:lang w:val="en-US" w:eastAsia="en-US"/>
              </w:rPr>
            </w:pPr>
          </w:p>
        </w:tc>
        <w:tc>
          <w:tcPr>
            <w:tcW w:w="3191" w:type="dxa"/>
          </w:tcPr>
          <w:p w:rsidR="00681E88" w:rsidRPr="00E96827" w:rsidRDefault="00681E88" w:rsidP="00E96827">
            <w:pPr>
              <w:pStyle w:val="a5"/>
              <w:jc w:val="both"/>
              <w:rPr>
                <w:b/>
                <w:bCs/>
                <w:sz w:val="28"/>
                <w:szCs w:val="28"/>
                <w:lang w:eastAsia="en-US"/>
              </w:rPr>
            </w:pPr>
          </w:p>
          <w:tbl>
            <w:tblPr>
              <w:tblW w:w="0" w:type="auto"/>
              <w:tblLook w:val="00A0"/>
            </w:tblPr>
            <w:tblGrid>
              <w:gridCol w:w="2975"/>
            </w:tblGrid>
            <w:tr w:rsidR="00681E88" w:rsidRPr="00E96827" w:rsidTr="00681E88">
              <w:tc>
                <w:tcPr>
                  <w:tcW w:w="2975" w:type="dxa"/>
                </w:tcPr>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Россия </w:t>
                  </w:r>
                  <w:proofErr w:type="spellStart"/>
                  <w:r w:rsidRPr="00E96827">
                    <w:rPr>
                      <w:rFonts w:ascii="Times New Roman" w:hAnsi="Times New Roman" w:cs="Times New Roman"/>
                      <w:sz w:val="28"/>
                      <w:szCs w:val="28"/>
                    </w:rPr>
                    <w:t>Федерациязы</w:t>
                  </w:r>
                  <w:proofErr w:type="spellEnd"/>
                  <w:r w:rsidRPr="00E96827">
                    <w:rPr>
                      <w:rFonts w:ascii="Times New Roman" w:hAnsi="Times New Roman" w:cs="Times New Roman"/>
                      <w:sz w:val="28"/>
                      <w:szCs w:val="28"/>
                    </w:rPr>
                    <w:t xml:space="preserve"> </w:t>
                  </w: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Алтай Республика </w:t>
                  </w:r>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Коргон</w:t>
                  </w:r>
                  <w:proofErr w:type="spellEnd"/>
                  <w:r w:rsidRPr="00E96827">
                    <w:rPr>
                      <w:rFonts w:ascii="Times New Roman" w:hAnsi="Times New Roman" w:cs="Times New Roman"/>
                      <w:sz w:val="28"/>
                      <w:szCs w:val="28"/>
                    </w:rPr>
                    <w:t xml:space="preserve">  муниципал       </w:t>
                  </w:r>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тозолмолинин</w:t>
                  </w:r>
                  <w:proofErr w:type="spellEnd"/>
                  <w:r w:rsidRPr="00E96827">
                    <w:rPr>
                      <w:rFonts w:ascii="Times New Roman" w:hAnsi="Times New Roman" w:cs="Times New Roman"/>
                      <w:sz w:val="28"/>
                      <w:szCs w:val="28"/>
                    </w:rPr>
                    <w:t xml:space="preserve"> </w:t>
                  </w:r>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депутаттар</w:t>
                  </w:r>
                  <w:proofErr w:type="spellEnd"/>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Соведи</w:t>
                  </w:r>
                  <w:proofErr w:type="spellEnd"/>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Кан-Оозы</w:t>
                  </w:r>
                  <w:proofErr w:type="spellEnd"/>
                  <w:r w:rsidRPr="00E96827">
                    <w:rPr>
                      <w:rFonts w:ascii="Times New Roman" w:hAnsi="Times New Roman" w:cs="Times New Roman"/>
                      <w:sz w:val="28"/>
                      <w:szCs w:val="28"/>
                    </w:rPr>
                    <w:t xml:space="preserve"> аймак </w:t>
                  </w:r>
                </w:p>
                <w:p w:rsidR="00681E88" w:rsidRPr="00E96827" w:rsidRDefault="00681E88" w:rsidP="00E96827">
                  <w:pPr>
                    <w:pStyle w:val="a5"/>
                    <w:jc w:val="both"/>
                    <w:rPr>
                      <w:rFonts w:ascii="Times New Roman" w:hAnsi="Times New Roman" w:cs="Times New Roman"/>
                      <w:sz w:val="28"/>
                      <w:szCs w:val="28"/>
                    </w:rPr>
                  </w:pP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w:t>
                  </w:r>
                </w:p>
              </w:tc>
            </w:tr>
            <w:tr w:rsidR="00681E88" w:rsidRPr="00E96827" w:rsidTr="00681E88">
              <w:tc>
                <w:tcPr>
                  <w:tcW w:w="2975" w:type="dxa"/>
                </w:tcPr>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w:t>
                  </w:r>
                </w:p>
              </w:tc>
            </w:tr>
          </w:tbl>
          <w:p w:rsidR="00681E88" w:rsidRPr="00E96827" w:rsidRDefault="00681E88" w:rsidP="00E96827">
            <w:pPr>
              <w:pStyle w:val="a5"/>
              <w:jc w:val="both"/>
              <w:rPr>
                <w:sz w:val="28"/>
                <w:szCs w:val="28"/>
                <w:lang w:eastAsia="en-US"/>
              </w:rPr>
            </w:pPr>
          </w:p>
        </w:tc>
      </w:tr>
    </w:tbl>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w:t>
      </w:r>
      <w:r w:rsidRPr="00E96827">
        <w:rPr>
          <w:rFonts w:ascii="Times New Roman" w:hAnsi="Times New Roman" w:cs="Times New Roman"/>
          <w:b/>
          <w:sz w:val="28"/>
          <w:szCs w:val="28"/>
        </w:rPr>
        <w:t xml:space="preserve"> </w:t>
      </w:r>
      <w:r w:rsidRPr="00E96827">
        <w:rPr>
          <w:rFonts w:ascii="Times New Roman" w:hAnsi="Times New Roman" w:cs="Times New Roman"/>
          <w:sz w:val="28"/>
          <w:szCs w:val="28"/>
        </w:rPr>
        <w:t xml:space="preserve">ПОСТАНОВЛЕНИЕ </w:t>
      </w:r>
    </w:p>
    <w:p w:rsidR="00681E88" w:rsidRPr="00E96827" w:rsidRDefault="00681E88" w:rsidP="00E96827">
      <w:pPr>
        <w:pStyle w:val="a5"/>
        <w:jc w:val="both"/>
        <w:rPr>
          <w:rFonts w:ascii="Times New Roman" w:hAnsi="Times New Roman" w:cs="Times New Roman"/>
          <w:sz w:val="28"/>
          <w:szCs w:val="28"/>
        </w:rPr>
      </w:pPr>
    </w:p>
    <w:p w:rsidR="00681E88"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   </w:t>
      </w:r>
      <w:r w:rsidR="00D95763">
        <w:rPr>
          <w:rFonts w:ascii="Times New Roman" w:hAnsi="Times New Roman" w:cs="Times New Roman"/>
          <w:sz w:val="28"/>
          <w:szCs w:val="28"/>
        </w:rPr>
        <w:t>20</w:t>
      </w:r>
      <w:r w:rsidR="00335052">
        <w:rPr>
          <w:rFonts w:ascii="Times New Roman" w:hAnsi="Times New Roman" w:cs="Times New Roman"/>
          <w:sz w:val="28"/>
          <w:szCs w:val="28"/>
        </w:rPr>
        <w:t xml:space="preserve">»  января </w:t>
      </w:r>
      <w:r w:rsidR="00B964D5">
        <w:rPr>
          <w:rFonts w:ascii="Times New Roman" w:hAnsi="Times New Roman" w:cs="Times New Roman"/>
          <w:sz w:val="28"/>
          <w:szCs w:val="28"/>
        </w:rPr>
        <w:t xml:space="preserve"> </w:t>
      </w:r>
      <w:r w:rsidR="00335052">
        <w:rPr>
          <w:rFonts w:ascii="Times New Roman" w:hAnsi="Times New Roman" w:cs="Times New Roman"/>
          <w:sz w:val="28"/>
          <w:szCs w:val="28"/>
        </w:rPr>
        <w:t xml:space="preserve"> 2020</w:t>
      </w:r>
      <w:r w:rsidRPr="00E96827">
        <w:rPr>
          <w:rFonts w:ascii="Times New Roman" w:hAnsi="Times New Roman" w:cs="Times New Roman"/>
          <w:sz w:val="28"/>
          <w:szCs w:val="28"/>
        </w:rPr>
        <w:t xml:space="preserve"> года                 </w:t>
      </w:r>
      <w:proofErr w:type="spellStart"/>
      <w:r w:rsidRPr="00E96827">
        <w:rPr>
          <w:rFonts w:ascii="Times New Roman" w:hAnsi="Times New Roman" w:cs="Times New Roman"/>
          <w:sz w:val="28"/>
          <w:szCs w:val="28"/>
        </w:rPr>
        <w:t>с</w:t>
      </w:r>
      <w:proofErr w:type="gramStart"/>
      <w:r w:rsidRPr="00E96827">
        <w:rPr>
          <w:rFonts w:ascii="Times New Roman" w:hAnsi="Times New Roman" w:cs="Times New Roman"/>
          <w:sz w:val="28"/>
          <w:szCs w:val="28"/>
        </w:rPr>
        <w:t>.К</w:t>
      </w:r>
      <w:proofErr w:type="gramEnd"/>
      <w:r w:rsidRPr="00E96827">
        <w:rPr>
          <w:rFonts w:ascii="Times New Roman" w:hAnsi="Times New Roman" w:cs="Times New Roman"/>
          <w:sz w:val="28"/>
          <w:szCs w:val="28"/>
        </w:rPr>
        <w:t>оргон</w:t>
      </w:r>
      <w:proofErr w:type="spellEnd"/>
      <w:r w:rsidRPr="00E96827">
        <w:rPr>
          <w:rFonts w:ascii="Times New Roman" w:hAnsi="Times New Roman" w:cs="Times New Roman"/>
          <w:sz w:val="28"/>
          <w:szCs w:val="28"/>
        </w:rPr>
        <w:t xml:space="preserve">                  </w:t>
      </w:r>
      <w:r w:rsidR="00B964D5">
        <w:rPr>
          <w:rFonts w:ascii="Times New Roman" w:hAnsi="Times New Roman" w:cs="Times New Roman"/>
          <w:sz w:val="28"/>
          <w:szCs w:val="28"/>
        </w:rPr>
        <w:t xml:space="preserve">           </w:t>
      </w:r>
      <w:r w:rsidRPr="00E96827">
        <w:rPr>
          <w:rFonts w:ascii="Times New Roman" w:hAnsi="Times New Roman" w:cs="Times New Roman"/>
          <w:sz w:val="28"/>
          <w:szCs w:val="28"/>
        </w:rPr>
        <w:t xml:space="preserve">№ </w:t>
      </w:r>
      <w:r w:rsidR="00335052">
        <w:rPr>
          <w:rFonts w:ascii="Times New Roman" w:hAnsi="Times New Roman" w:cs="Times New Roman"/>
          <w:sz w:val="28"/>
          <w:szCs w:val="28"/>
        </w:rPr>
        <w:t>1</w:t>
      </w:r>
    </w:p>
    <w:p w:rsidR="00335052" w:rsidRPr="00E96827" w:rsidRDefault="00335052" w:rsidP="00E96827">
      <w:pPr>
        <w:pStyle w:val="a5"/>
        <w:jc w:val="both"/>
        <w:rPr>
          <w:rFonts w:ascii="Times New Roman" w:hAnsi="Times New Roman" w:cs="Times New Roman"/>
          <w:sz w:val="28"/>
          <w:szCs w:val="28"/>
        </w:rPr>
      </w:pPr>
    </w:p>
    <w:tbl>
      <w:tblPr>
        <w:tblW w:w="0" w:type="auto"/>
        <w:tblLook w:val="04A0"/>
      </w:tblPr>
      <w:tblGrid>
        <w:gridCol w:w="7338"/>
      </w:tblGrid>
      <w:tr w:rsidR="00335052" w:rsidRPr="00F63F65" w:rsidTr="00FF5F12">
        <w:trPr>
          <w:trHeight w:val="1390"/>
        </w:trPr>
        <w:tc>
          <w:tcPr>
            <w:tcW w:w="7338" w:type="dxa"/>
          </w:tcPr>
          <w:p w:rsidR="00335052" w:rsidRPr="00335052" w:rsidRDefault="00335052" w:rsidP="00335052">
            <w:pPr>
              <w:pStyle w:val="a5"/>
              <w:jc w:val="both"/>
              <w:rPr>
                <w:rStyle w:val="a8"/>
                <w:rFonts w:ascii="Times New Roman" w:hAnsi="Times New Roman" w:cs="Times New Roman"/>
                <w:b/>
                <w:i w:val="0"/>
                <w:iCs w:val="0"/>
                <w:sz w:val="28"/>
                <w:szCs w:val="28"/>
              </w:rPr>
            </w:pPr>
            <w:r w:rsidRPr="00335052">
              <w:rPr>
                <w:rStyle w:val="a8"/>
                <w:rFonts w:ascii="Times New Roman" w:hAnsi="Times New Roman" w:cs="Times New Roman"/>
                <w:b/>
                <w:i w:val="0"/>
                <w:iCs w:val="0"/>
                <w:sz w:val="28"/>
                <w:szCs w:val="28"/>
              </w:rPr>
              <w:t xml:space="preserve">О внесении изменений в постановление Главы МО </w:t>
            </w:r>
            <w:r>
              <w:rPr>
                <w:rStyle w:val="a8"/>
                <w:rFonts w:ascii="Times New Roman" w:hAnsi="Times New Roman" w:cs="Times New Roman"/>
                <w:b/>
                <w:i w:val="0"/>
                <w:iCs w:val="0"/>
                <w:sz w:val="28"/>
                <w:szCs w:val="28"/>
              </w:rPr>
              <w:t>К</w:t>
            </w:r>
            <w:r w:rsidRPr="00335052">
              <w:rPr>
                <w:rStyle w:val="a8"/>
                <w:rFonts w:ascii="Times New Roman" w:hAnsi="Times New Roman" w:cs="Times New Roman"/>
                <w:b/>
                <w:i w:val="0"/>
                <w:iCs w:val="0"/>
                <w:sz w:val="28"/>
                <w:szCs w:val="28"/>
              </w:rPr>
              <w:t xml:space="preserve">оргонское сельское поселение» от </w:t>
            </w:r>
            <w:r>
              <w:rPr>
                <w:rStyle w:val="a8"/>
                <w:rFonts w:ascii="Times New Roman" w:hAnsi="Times New Roman" w:cs="Times New Roman"/>
                <w:b/>
                <w:i w:val="0"/>
                <w:iCs w:val="0"/>
                <w:sz w:val="28"/>
                <w:szCs w:val="28"/>
              </w:rPr>
              <w:t>05.05.2016</w:t>
            </w:r>
            <w:r w:rsidRPr="00335052">
              <w:rPr>
                <w:rStyle w:val="a8"/>
                <w:rFonts w:ascii="Times New Roman" w:hAnsi="Times New Roman" w:cs="Times New Roman"/>
                <w:b/>
                <w:i w:val="0"/>
                <w:iCs w:val="0"/>
                <w:sz w:val="28"/>
                <w:szCs w:val="28"/>
              </w:rPr>
              <w:t xml:space="preserve"> г. № </w:t>
            </w:r>
            <w:r>
              <w:rPr>
                <w:rStyle w:val="a8"/>
                <w:rFonts w:ascii="Times New Roman" w:hAnsi="Times New Roman" w:cs="Times New Roman"/>
                <w:b/>
                <w:i w:val="0"/>
                <w:iCs w:val="0"/>
                <w:sz w:val="28"/>
                <w:szCs w:val="28"/>
              </w:rPr>
              <w:t>25</w:t>
            </w:r>
            <w:r w:rsidRPr="00335052">
              <w:rPr>
                <w:rStyle w:val="a8"/>
                <w:rFonts w:ascii="Times New Roman" w:hAnsi="Times New Roman" w:cs="Times New Roman"/>
                <w:b/>
                <w:i w:val="0"/>
                <w:iCs w:val="0"/>
                <w:sz w:val="28"/>
                <w:szCs w:val="28"/>
              </w:rPr>
              <w:t xml:space="preserve"> «Об утверждении административного регламента  </w:t>
            </w:r>
            <w:r>
              <w:rPr>
                <w:rStyle w:val="a8"/>
                <w:rFonts w:ascii="Times New Roman" w:hAnsi="Times New Roman" w:cs="Times New Roman"/>
                <w:b/>
                <w:i w:val="0"/>
                <w:iCs w:val="0"/>
                <w:sz w:val="28"/>
                <w:szCs w:val="28"/>
              </w:rPr>
              <w:t xml:space="preserve"> «Осуществление муниципального </w:t>
            </w:r>
            <w:proofErr w:type="gramStart"/>
            <w:r>
              <w:rPr>
                <w:rStyle w:val="a8"/>
                <w:rFonts w:ascii="Times New Roman" w:hAnsi="Times New Roman" w:cs="Times New Roman"/>
                <w:b/>
                <w:i w:val="0"/>
                <w:iCs w:val="0"/>
                <w:sz w:val="28"/>
                <w:szCs w:val="28"/>
              </w:rPr>
              <w:t>контроля за</w:t>
            </w:r>
            <w:proofErr w:type="gramEnd"/>
            <w:r>
              <w:rPr>
                <w:rStyle w:val="a8"/>
                <w:rFonts w:ascii="Times New Roman" w:hAnsi="Times New Roman" w:cs="Times New Roman"/>
                <w:b/>
                <w:i w:val="0"/>
                <w:iCs w:val="0"/>
                <w:sz w:val="28"/>
                <w:szCs w:val="28"/>
              </w:rPr>
              <w:t xml:space="preserve">  обеспечением сохранности   автомобильных дорог общего пользования местного значения </w:t>
            </w:r>
            <w:proofErr w:type="spellStart"/>
            <w:r>
              <w:rPr>
                <w:rStyle w:val="a8"/>
                <w:rFonts w:ascii="Times New Roman" w:hAnsi="Times New Roman" w:cs="Times New Roman"/>
                <w:b/>
                <w:i w:val="0"/>
                <w:iCs w:val="0"/>
                <w:sz w:val="28"/>
                <w:szCs w:val="28"/>
              </w:rPr>
              <w:t>Коргонского</w:t>
            </w:r>
            <w:proofErr w:type="spellEnd"/>
            <w:r>
              <w:rPr>
                <w:rStyle w:val="a8"/>
                <w:rFonts w:ascii="Times New Roman" w:hAnsi="Times New Roman" w:cs="Times New Roman"/>
                <w:b/>
                <w:i w:val="0"/>
                <w:iCs w:val="0"/>
                <w:sz w:val="28"/>
                <w:szCs w:val="28"/>
              </w:rPr>
              <w:t xml:space="preserve"> сельского поселения»</w:t>
            </w:r>
          </w:p>
        </w:tc>
      </w:tr>
    </w:tbl>
    <w:p w:rsidR="00335052" w:rsidRDefault="00335052" w:rsidP="00335052">
      <w:pPr>
        <w:pStyle w:val="a5"/>
        <w:spacing w:line="360" w:lineRule="auto"/>
        <w:jc w:val="both"/>
        <w:rPr>
          <w:sz w:val="28"/>
          <w:szCs w:val="28"/>
        </w:rPr>
      </w:pPr>
    </w:p>
    <w:p w:rsidR="00335052" w:rsidRPr="002F5EFA" w:rsidRDefault="00335052" w:rsidP="002F5EFA">
      <w:pPr>
        <w:pStyle w:val="a5"/>
        <w:jc w:val="both"/>
        <w:rPr>
          <w:rFonts w:ascii="Times New Roman" w:hAnsi="Times New Roman" w:cs="Times New Roman"/>
          <w:sz w:val="28"/>
          <w:szCs w:val="28"/>
        </w:rPr>
      </w:pPr>
      <w:r w:rsidRPr="0050684C">
        <w:t xml:space="preserve">  </w:t>
      </w:r>
      <w:r w:rsidRPr="002F5EFA">
        <w:rPr>
          <w:rFonts w:ascii="Times New Roman" w:hAnsi="Times New Roman" w:cs="Times New Roman"/>
          <w:sz w:val="28"/>
          <w:szCs w:val="28"/>
        </w:rPr>
        <w:t xml:space="preserve">На  основании  Федерального закона от 19.07.2018 № 204-ФЗ « О внесении изменений в Федеральный закон «Об организации предоставления государственных и муниципальных услуг» </w:t>
      </w:r>
    </w:p>
    <w:p w:rsidR="00335052" w:rsidRPr="002F5EFA" w:rsidRDefault="00335052" w:rsidP="002F5EFA">
      <w:pPr>
        <w:pStyle w:val="a5"/>
        <w:jc w:val="both"/>
        <w:rPr>
          <w:rFonts w:ascii="Times New Roman" w:hAnsi="Times New Roman" w:cs="Times New Roman"/>
          <w:b/>
          <w:sz w:val="28"/>
          <w:szCs w:val="28"/>
        </w:rPr>
      </w:pPr>
      <w:r w:rsidRPr="002F5EFA">
        <w:rPr>
          <w:rFonts w:ascii="Times New Roman" w:hAnsi="Times New Roman" w:cs="Times New Roman"/>
          <w:b/>
          <w:sz w:val="28"/>
          <w:szCs w:val="28"/>
        </w:rPr>
        <w:t>ПОСТАНОВЛЯЮ:</w:t>
      </w:r>
    </w:p>
    <w:p w:rsidR="00335052" w:rsidRPr="002F5EFA" w:rsidRDefault="00335052" w:rsidP="002F5EFA">
      <w:pPr>
        <w:pStyle w:val="a5"/>
        <w:jc w:val="both"/>
        <w:rPr>
          <w:rFonts w:ascii="Times New Roman" w:hAnsi="Times New Roman" w:cs="Times New Roman"/>
          <w:sz w:val="28"/>
          <w:szCs w:val="28"/>
        </w:rPr>
      </w:pPr>
      <w:r w:rsidRPr="002F5EFA">
        <w:rPr>
          <w:rFonts w:ascii="Times New Roman" w:hAnsi="Times New Roman" w:cs="Times New Roman"/>
          <w:sz w:val="28"/>
          <w:szCs w:val="28"/>
        </w:rPr>
        <w:t>1.Внести следующие изменения в административный регламент</w:t>
      </w:r>
      <w:proofErr w:type="gramStart"/>
      <w:r w:rsidRPr="002F5EFA">
        <w:rPr>
          <w:rFonts w:ascii="Times New Roman" w:hAnsi="Times New Roman" w:cs="Times New Roman"/>
          <w:sz w:val="28"/>
          <w:szCs w:val="28"/>
        </w:rPr>
        <w:t xml:space="preserve"> ,</w:t>
      </w:r>
      <w:proofErr w:type="gramEnd"/>
      <w:r w:rsidRPr="002F5EFA">
        <w:rPr>
          <w:rFonts w:ascii="Times New Roman" w:hAnsi="Times New Roman" w:cs="Times New Roman"/>
          <w:sz w:val="28"/>
          <w:szCs w:val="28"/>
        </w:rPr>
        <w:t xml:space="preserve"> а именно :</w:t>
      </w:r>
    </w:p>
    <w:p w:rsidR="0050684C" w:rsidRPr="002F5EFA" w:rsidRDefault="0050684C" w:rsidP="002F5EFA">
      <w:pPr>
        <w:pStyle w:val="a5"/>
        <w:jc w:val="both"/>
        <w:rPr>
          <w:rFonts w:ascii="Times New Roman" w:hAnsi="Times New Roman" w:cs="Times New Roman"/>
          <w:sz w:val="28"/>
          <w:szCs w:val="28"/>
        </w:rPr>
      </w:pPr>
      <w:r w:rsidRPr="002F5EFA">
        <w:rPr>
          <w:rFonts w:ascii="Times New Roman" w:hAnsi="Times New Roman" w:cs="Times New Roman"/>
          <w:sz w:val="28"/>
          <w:szCs w:val="28"/>
        </w:rPr>
        <w:t xml:space="preserve">Раздел </w:t>
      </w:r>
      <w:r w:rsidR="00FF5F12" w:rsidRPr="002F5EFA">
        <w:rPr>
          <w:rFonts w:ascii="Times New Roman" w:hAnsi="Times New Roman" w:cs="Times New Roman"/>
          <w:sz w:val="28"/>
          <w:szCs w:val="28"/>
        </w:rPr>
        <w:t>5</w:t>
      </w:r>
      <w:r w:rsidRPr="002F5EFA">
        <w:rPr>
          <w:rFonts w:ascii="Times New Roman" w:hAnsi="Times New Roman" w:cs="Times New Roman"/>
          <w:sz w:val="28"/>
          <w:szCs w:val="28"/>
        </w:rPr>
        <w:t xml:space="preserve"> дополнить пунктами 8.2 следующего содержания:</w:t>
      </w:r>
    </w:p>
    <w:p w:rsidR="0050684C" w:rsidRPr="002F5EFA" w:rsidRDefault="0050684C" w:rsidP="002F5EFA">
      <w:pPr>
        <w:pStyle w:val="a5"/>
        <w:jc w:val="both"/>
        <w:rPr>
          <w:rFonts w:ascii="Times New Roman" w:eastAsia="Times New Roman" w:hAnsi="Times New Roman" w:cs="Times New Roman"/>
          <w:sz w:val="28"/>
          <w:szCs w:val="28"/>
        </w:rPr>
      </w:pPr>
      <w:proofErr w:type="gramStart"/>
      <w:r w:rsidRPr="002F5EFA">
        <w:rPr>
          <w:rFonts w:ascii="Times New Roman" w:hAnsi="Times New Roman" w:cs="Times New Roman"/>
          <w:sz w:val="28"/>
          <w:szCs w:val="28"/>
        </w:rPr>
        <w:t xml:space="preserve">« </w:t>
      </w:r>
      <w:r w:rsidRPr="002F5EFA">
        <w:rPr>
          <w:rFonts w:ascii="Times New Roman" w:eastAsia="Times New Roman" w:hAnsi="Times New Roman" w:cs="Times New Roman"/>
          <w:sz w:val="28"/>
          <w:szCs w:val="28"/>
        </w:rPr>
        <w:t>8.2. заявитель  может обратиться  с жалобой  в случае нарушение срока или порядка выдачи документов по результатам предоставления государственной или муниципальной услуги;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0684C" w:rsidRPr="002F5EFA" w:rsidRDefault="0050684C" w:rsidP="002F5EFA">
      <w:pPr>
        <w:pStyle w:val="a5"/>
        <w:jc w:val="both"/>
        <w:rPr>
          <w:rFonts w:ascii="Times New Roman" w:hAnsi="Times New Roman" w:cs="Times New Roman"/>
          <w:sz w:val="28"/>
          <w:szCs w:val="28"/>
        </w:rPr>
      </w:pPr>
    </w:p>
    <w:p w:rsidR="00FF5F12" w:rsidRPr="002F5EFA" w:rsidRDefault="00FF5F12" w:rsidP="002F5EFA">
      <w:pPr>
        <w:pStyle w:val="a5"/>
        <w:jc w:val="both"/>
        <w:rPr>
          <w:rFonts w:ascii="Times New Roman" w:hAnsi="Times New Roman" w:cs="Times New Roman"/>
          <w:sz w:val="28"/>
          <w:szCs w:val="28"/>
        </w:rPr>
      </w:pPr>
      <w:r w:rsidRPr="002F5EFA">
        <w:rPr>
          <w:rFonts w:ascii="Times New Roman" w:hAnsi="Times New Roman" w:cs="Times New Roman"/>
          <w:sz w:val="28"/>
          <w:szCs w:val="28"/>
        </w:rPr>
        <w:t xml:space="preserve"> 2.  Раздел 13 изложить в новой редакции  следующего содержания</w:t>
      </w:r>
      <w:proofErr w:type="gramStart"/>
      <w:r w:rsidRPr="002F5EFA">
        <w:rPr>
          <w:rFonts w:ascii="Times New Roman" w:hAnsi="Times New Roman" w:cs="Times New Roman"/>
          <w:sz w:val="28"/>
          <w:szCs w:val="28"/>
        </w:rPr>
        <w:t xml:space="preserve"> :</w:t>
      </w:r>
      <w:proofErr w:type="gramEnd"/>
      <w:r w:rsidRPr="002F5EFA">
        <w:rPr>
          <w:rFonts w:ascii="Times New Roman" w:hAnsi="Times New Roman" w:cs="Times New Roman"/>
          <w:sz w:val="28"/>
          <w:szCs w:val="28"/>
        </w:rPr>
        <w:t xml:space="preserve"> </w:t>
      </w:r>
    </w:p>
    <w:p w:rsidR="00FF5F12" w:rsidRPr="002F5EFA" w:rsidRDefault="00335052" w:rsidP="002F5EFA">
      <w:pPr>
        <w:pStyle w:val="a5"/>
        <w:jc w:val="both"/>
        <w:rPr>
          <w:rFonts w:ascii="Times New Roman" w:eastAsia="Times New Roman" w:hAnsi="Times New Roman" w:cs="Times New Roman"/>
          <w:sz w:val="28"/>
          <w:szCs w:val="28"/>
        </w:rPr>
      </w:pPr>
      <w:r w:rsidRPr="002F5EFA">
        <w:rPr>
          <w:rFonts w:ascii="Times New Roman" w:hAnsi="Times New Roman" w:cs="Times New Roman"/>
          <w:sz w:val="28"/>
          <w:szCs w:val="28"/>
        </w:rPr>
        <w:t xml:space="preserve"> </w:t>
      </w:r>
      <w:r w:rsidR="00FF5F12" w:rsidRPr="002F5EFA">
        <w:rPr>
          <w:rFonts w:ascii="Times New Roman" w:eastAsia="Times New Roman" w:hAnsi="Times New Roman" w:cs="Times New Roman"/>
          <w:sz w:val="28"/>
          <w:szCs w:val="28"/>
        </w:rPr>
        <w:t>13.1. По результатам рассмотрения жалобы принимается одно из следующих решений:</w:t>
      </w:r>
    </w:p>
    <w:p w:rsidR="00FF5F12" w:rsidRPr="002F5EFA" w:rsidRDefault="00FF5F12" w:rsidP="002F5EFA">
      <w:pPr>
        <w:pStyle w:val="a5"/>
        <w:jc w:val="both"/>
        <w:rPr>
          <w:rFonts w:ascii="Times New Roman" w:eastAsia="Times New Roman" w:hAnsi="Times New Roman" w:cs="Times New Roman"/>
          <w:sz w:val="28"/>
          <w:szCs w:val="28"/>
        </w:rPr>
      </w:pPr>
      <w:proofErr w:type="gramStart"/>
      <w:r w:rsidRPr="002F5EF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w:t>
      </w:r>
      <w:r w:rsidRPr="002F5EFA">
        <w:rPr>
          <w:rFonts w:ascii="Times New Roman" w:eastAsia="Times New Roman" w:hAnsi="Times New Roman" w:cs="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5F12" w:rsidRPr="002F5EFA" w:rsidRDefault="00FF5F12" w:rsidP="002F5EFA">
      <w:pPr>
        <w:pStyle w:val="a5"/>
        <w:jc w:val="both"/>
        <w:rPr>
          <w:rFonts w:ascii="Times New Roman" w:eastAsia="Times New Roman" w:hAnsi="Times New Roman" w:cs="Times New Roman"/>
          <w:sz w:val="28"/>
          <w:szCs w:val="28"/>
        </w:rPr>
      </w:pPr>
      <w:r w:rsidRPr="002F5EFA">
        <w:rPr>
          <w:rFonts w:ascii="Times New Roman" w:eastAsia="Times New Roman" w:hAnsi="Times New Roman" w:cs="Times New Roman"/>
          <w:sz w:val="28"/>
          <w:szCs w:val="28"/>
        </w:rPr>
        <w:t>2) в удовлетворении жалобы отказывается.</w:t>
      </w:r>
    </w:p>
    <w:p w:rsidR="00FF5F12" w:rsidRPr="002F5EFA" w:rsidRDefault="00FF5F12" w:rsidP="002F5EFA">
      <w:pPr>
        <w:pStyle w:val="a5"/>
        <w:jc w:val="both"/>
        <w:rPr>
          <w:rFonts w:ascii="Times New Roman" w:eastAsia="Times New Roman" w:hAnsi="Times New Roman" w:cs="Times New Roman"/>
          <w:sz w:val="28"/>
          <w:szCs w:val="28"/>
        </w:rPr>
      </w:pPr>
      <w:r w:rsidRPr="002F5EFA">
        <w:rPr>
          <w:rFonts w:ascii="Times New Roman" w:eastAsia="Times New Roman" w:hAnsi="Times New Roman" w:cs="Times New Roman"/>
          <w:sz w:val="28"/>
          <w:szCs w:val="28"/>
        </w:rPr>
        <w:t>13.2. Не позднее дня, следующего за днем принятия решения, указанного в п.13.1,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F12" w:rsidRPr="002F5EFA" w:rsidRDefault="00FF5F12" w:rsidP="002F5EFA">
      <w:pPr>
        <w:pStyle w:val="a5"/>
        <w:jc w:val="both"/>
        <w:rPr>
          <w:rFonts w:ascii="Times New Roman" w:eastAsia="Times New Roman" w:hAnsi="Times New Roman" w:cs="Times New Roman"/>
          <w:sz w:val="28"/>
          <w:szCs w:val="28"/>
        </w:rPr>
      </w:pPr>
      <w:r w:rsidRPr="002F5EFA">
        <w:rPr>
          <w:rFonts w:ascii="Times New Roman" w:eastAsia="Times New Roman" w:hAnsi="Times New Roman" w:cs="Times New Roman"/>
          <w:sz w:val="28"/>
          <w:szCs w:val="28"/>
        </w:rPr>
        <w:t xml:space="preserve">13.3. </w:t>
      </w:r>
      <w:proofErr w:type="gramStart"/>
      <w:r w:rsidRPr="002F5EFA">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15" w:history="1">
        <w:r w:rsidRPr="002F5EFA">
          <w:rPr>
            <w:rFonts w:ascii="Times New Roman" w:eastAsia="Times New Roman" w:hAnsi="Times New Roman" w:cs="Times New Roman"/>
            <w:color w:val="0000FF"/>
            <w:sz w:val="28"/>
            <w:szCs w:val="28"/>
          </w:rPr>
          <w:t>части 8</w:t>
        </w:r>
      </w:hyperlink>
      <w:r w:rsidRPr="002F5EFA">
        <w:rPr>
          <w:rFonts w:ascii="Times New Roman" w:eastAsia="Times New Roman" w:hAnsi="Times New Roman" w:cs="Times New Roman"/>
          <w:sz w:val="28"/>
          <w:szCs w:val="28"/>
        </w:rPr>
        <w:t xml:space="preserve"> статьи 11.2 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2F5EFA">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5F12" w:rsidRPr="002F5EFA" w:rsidRDefault="00FF5F12" w:rsidP="002F5EFA">
      <w:pPr>
        <w:pStyle w:val="a5"/>
        <w:jc w:val="both"/>
        <w:rPr>
          <w:rFonts w:ascii="Times New Roman" w:eastAsia="Times New Roman" w:hAnsi="Times New Roman" w:cs="Times New Roman"/>
          <w:color w:val="000000"/>
          <w:sz w:val="28"/>
          <w:szCs w:val="28"/>
        </w:rPr>
      </w:pPr>
    </w:p>
    <w:p w:rsidR="00FF5F12" w:rsidRPr="002F5EFA" w:rsidRDefault="00FF5F12" w:rsidP="002F5EFA">
      <w:pPr>
        <w:pStyle w:val="a5"/>
        <w:jc w:val="both"/>
        <w:rPr>
          <w:rFonts w:ascii="Times New Roman" w:eastAsia="Times New Roman" w:hAnsi="Times New Roman" w:cs="Times New Roman"/>
          <w:sz w:val="28"/>
          <w:szCs w:val="28"/>
        </w:rPr>
      </w:pPr>
      <w:r w:rsidRPr="002F5EFA">
        <w:rPr>
          <w:rFonts w:ascii="Times New Roman" w:eastAsia="Times New Roman" w:hAnsi="Times New Roman" w:cs="Times New Roman"/>
          <w:sz w:val="28"/>
          <w:szCs w:val="28"/>
        </w:rPr>
        <w:t xml:space="preserve">13.4.  В случае признания </w:t>
      </w:r>
      <w:proofErr w:type="gramStart"/>
      <w:r w:rsidRPr="002F5EFA">
        <w:rPr>
          <w:rFonts w:ascii="Times New Roman" w:eastAsia="Times New Roman" w:hAnsi="Times New Roman" w:cs="Times New Roman"/>
          <w:sz w:val="28"/>
          <w:szCs w:val="28"/>
        </w:rPr>
        <w:t>жалобы</w:t>
      </w:r>
      <w:proofErr w:type="gramEnd"/>
      <w:r w:rsidRPr="002F5EFA">
        <w:rPr>
          <w:rFonts w:ascii="Times New Roman" w:eastAsia="Times New Roman" w:hAnsi="Times New Roman" w:cs="Times New Roman"/>
          <w:sz w:val="28"/>
          <w:szCs w:val="28"/>
        </w:rPr>
        <w:t xml:space="preserve"> не подлежащей удовлетворению в ответе заявителю, указанном в </w:t>
      </w:r>
      <w:hyperlink w:anchor="p415" w:history="1">
        <w:r w:rsidRPr="002F5EFA">
          <w:rPr>
            <w:rFonts w:ascii="Times New Roman" w:eastAsia="Times New Roman" w:hAnsi="Times New Roman" w:cs="Times New Roman"/>
            <w:color w:val="0000FF"/>
            <w:sz w:val="28"/>
            <w:szCs w:val="28"/>
          </w:rPr>
          <w:t>части 8</w:t>
        </w:r>
      </w:hyperlink>
      <w:r w:rsidRPr="002F5EFA">
        <w:rPr>
          <w:rFonts w:ascii="Times New Roman" w:eastAsia="Times New Roman" w:hAnsi="Times New Roman" w:cs="Times New Roman"/>
          <w:sz w:val="28"/>
          <w:szCs w:val="28"/>
        </w:rPr>
        <w:t xml:space="preserve"> статьи 11.2 ФЗ, даются аргументированные разъяснения о причинах принятого решения, а также информация о порядке обжалования принятого решения.</w:t>
      </w:r>
    </w:p>
    <w:p w:rsidR="00FF5F12" w:rsidRPr="002F5EFA" w:rsidRDefault="00FF5F12" w:rsidP="002F5EFA">
      <w:pPr>
        <w:pStyle w:val="a5"/>
        <w:jc w:val="both"/>
        <w:rPr>
          <w:rFonts w:ascii="Times New Roman" w:eastAsia="Times New Roman" w:hAnsi="Times New Roman" w:cs="Times New Roman"/>
          <w:sz w:val="28"/>
          <w:szCs w:val="28"/>
        </w:rPr>
      </w:pPr>
      <w:r w:rsidRPr="002F5EFA">
        <w:rPr>
          <w:rFonts w:ascii="Times New Roman" w:eastAsia="Times New Roman" w:hAnsi="Times New Roman" w:cs="Times New Roman"/>
          <w:sz w:val="28"/>
          <w:szCs w:val="28"/>
        </w:rPr>
        <w:t xml:space="preserve">13.5.  В случае установления в ходе или по результатам </w:t>
      </w:r>
      <w:proofErr w:type="gramStart"/>
      <w:r w:rsidRPr="002F5EF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F5EF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FF5F12" w:rsidRPr="002F5EFA" w:rsidRDefault="00FF5F12" w:rsidP="002F5EFA">
      <w:pPr>
        <w:pStyle w:val="a5"/>
        <w:jc w:val="both"/>
        <w:rPr>
          <w:rFonts w:ascii="Times New Roman" w:eastAsia="Times New Roman" w:hAnsi="Times New Roman" w:cs="Times New Roman"/>
          <w:b/>
          <w:sz w:val="28"/>
          <w:szCs w:val="28"/>
        </w:rPr>
      </w:pPr>
    </w:p>
    <w:p w:rsidR="00335052" w:rsidRPr="002F5EFA" w:rsidRDefault="002F5EFA" w:rsidP="002F5EFA">
      <w:pPr>
        <w:pStyle w:val="a5"/>
        <w:jc w:val="both"/>
        <w:rPr>
          <w:rFonts w:ascii="Times New Roman" w:eastAsia="Calibri" w:hAnsi="Times New Roman" w:cs="Times New Roman"/>
          <w:sz w:val="28"/>
          <w:szCs w:val="28"/>
        </w:rPr>
      </w:pPr>
      <w:r w:rsidRPr="002F5EFA">
        <w:rPr>
          <w:rFonts w:ascii="Times New Roman" w:eastAsia="Calibri" w:hAnsi="Times New Roman" w:cs="Times New Roman"/>
          <w:sz w:val="28"/>
          <w:szCs w:val="28"/>
        </w:rPr>
        <w:t>3.  Раздел 14 исключить.</w:t>
      </w:r>
    </w:p>
    <w:p w:rsidR="00335052" w:rsidRPr="002F5EFA" w:rsidRDefault="002F5EFA" w:rsidP="002F5EFA">
      <w:pPr>
        <w:pStyle w:val="a5"/>
        <w:jc w:val="both"/>
        <w:rPr>
          <w:rFonts w:ascii="Times New Roman" w:hAnsi="Times New Roman" w:cs="Times New Roman"/>
          <w:spacing w:val="-4"/>
          <w:sz w:val="28"/>
          <w:szCs w:val="28"/>
        </w:rPr>
      </w:pPr>
      <w:r w:rsidRPr="002F5EFA">
        <w:rPr>
          <w:rFonts w:ascii="Times New Roman" w:eastAsia="Calibri" w:hAnsi="Times New Roman" w:cs="Times New Roman"/>
          <w:sz w:val="28"/>
          <w:szCs w:val="28"/>
        </w:rPr>
        <w:t>4</w:t>
      </w:r>
      <w:r w:rsidR="00335052" w:rsidRPr="002F5EFA">
        <w:rPr>
          <w:rFonts w:ascii="Times New Roman" w:eastAsia="Calibri" w:hAnsi="Times New Roman" w:cs="Times New Roman"/>
          <w:sz w:val="28"/>
          <w:szCs w:val="28"/>
        </w:rPr>
        <w:t>. Данное Постановление подлежит  официальному обнародованию  согласно п.7 ст.49 Устава  МО «Коргонское сельское поселение».</w:t>
      </w:r>
    </w:p>
    <w:p w:rsidR="00335052" w:rsidRPr="002F5EFA" w:rsidRDefault="002F5EFA" w:rsidP="002F5EFA">
      <w:pPr>
        <w:pStyle w:val="a5"/>
        <w:jc w:val="both"/>
        <w:rPr>
          <w:rFonts w:ascii="Times New Roman" w:hAnsi="Times New Roman" w:cs="Times New Roman"/>
          <w:spacing w:val="-4"/>
          <w:sz w:val="28"/>
          <w:szCs w:val="28"/>
        </w:rPr>
      </w:pPr>
      <w:r w:rsidRPr="002F5EFA">
        <w:rPr>
          <w:rFonts w:ascii="Times New Roman" w:eastAsia="Calibri" w:hAnsi="Times New Roman" w:cs="Times New Roman"/>
          <w:sz w:val="28"/>
          <w:szCs w:val="28"/>
        </w:rPr>
        <w:t xml:space="preserve">5 </w:t>
      </w:r>
      <w:r w:rsidR="00335052" w:rsidRPr="002F5EFA">
        <w:rPr>
          <w:rFonts w:ascii="Times New Roman" w:eastAsia="Calibri" w:hAnsi="Times New Roman" w:cs="Times New Roman"/>
          <w:sz w:val="28"/>
          <w:szCs w:val="28"/>
        </w:rPr>
        <w:t>. Постановление вступает в силу со дня его подписания согласно п.1 ст.49 Устава  МО «Коргонское сельское поселение».</w:t>
      </w:r>
    </w:p>
    <w:p w:rsidR="00335052" w:rsidRPr="002F5EFA" w:rsidRDefault="00335052" w:rsidP="002F5EFA">
      <w:pPr>
        <w:pStyle w:val="a5"/>
        <w:jc w:val="both"/>
        <w:rPr>
          <w:rFonts w:ascii="Times New Roman" w:hAnsi="Times New Roman" w:cs="Times New Roman"/>
          <w:spacing w:val="-4"/>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eastAsia="Calibri" w:hAnsi="Times New Roman" w:cs="Times New Roman"/>
          <w:sz w:val="28"/>
          <w:szCs w:val="28"/>
        </w:rPr>
      </w:pPr>
      <w:r w:rsidRPr="002F5EFA">
        <w:rPr>
          <w:rFonts w:ascii="Times New Roman" w:hAnsi="Times New Roman" w:cs="Times New Roman"/>
          <w:sz w:val="28"/>
          <w:szCs w:val="28"/>
        </w:rPr>
        <w:t xml:space="preserve">Глава </w:t>
      </w:r>
      <w:proofErr w:type="spellStart"/>
      <w:r w:rsidRPr="002F5EFA">
        <w:rPr>
          <w:rFonts w:ascii="Times New Roman" w:eastAsia="Calibri" w:hAnsi="Times New Roman" w:cs="Times New Roman"/>
          <w:sz w:val="28"/>
          <w:szCs w:val="28"/>
        </w:rPr>
        <w:t>Коргонского</w:t>
      </w:r>
      <w:proofErr w:type="spellEnd"/>
    </w:p>
    <w:p w:rsidR="00335052" w:rsidRPr="002F5EFA" w:rsidRDefault="00335052" w:rsidP="002F5EFA">
      <w:pPr>
        <w:pStyle w:val="a5"/>
        <w:jc w:val="both"/>
        <w:rPr>
          <w:rFonts w:ascii="Times New Roman" w:hAnsi="Times New Roman" w:cs="Times New Roman"/>
          <w:sz w:val="28"/>
          <w:szCs w:val="28"/>
        </w:rPr>
      </w:pPr>
      <w:r w:rsidRPr="002F5EFA">
        <w:rPr>
          <w:rFonts w:ascii="Times New Roman" w:hAnsi="Times New Roman" w:cs="Times New Roman"/>
          <w:sz w:val="28"/>
          <w:szCs w:val="28"/>
        </w:rPr>
        <w:t xml:space="preserve"> сельского поселения                                                                     И.Д. </w:t>
      </w:r>
      <w:proofErr w:type="spellStart"/>
      <w:r w:rsidRPr="002F5EFA">
        <w:rPr>
          <w:rFonts w:ascii="Times New Roman" w:hAnsi="Times New Roman" w:cs="Times New Roman"/>
          <w:sz w:val="28"/>
          <w:szCs w:val="28"/>
        </w:rPr>
        <w:t>Алачев</w:t>
      </w:r>
      <w:proofErr w:type="spellEnd"/>
      <w:r w:rsidRPr="002F5EFA">
        <w:rPr>
          <w:rFonts w:ascii="Times New Roman" w:hAnsi="Times New Roman" w:cs="Times New Roman"/>
          <w:sz w:val="28"/>
          <w:szCs w:val="28"/>
        </w:rPr>
        <w:t xml:space="preserve">     </w:t>
      </w: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2F5EFA" w:rsidRDefault="00335052" w:rsidP="002F5EFA">
      <w:pPr>
        <w:pStyle w:val="a5"/>
        <w:jc w:val="both"/>
        <w:rPr>
          <w:rFonts w:ascii="Times New Roman" w:hAnsi="Times New Roman" w:cs="Times New Roman"/>
          <w:sz w:val="28"/>
          <w:szCs w:val="28"/>
        </w:rPr>
      </w:pPr>
    </w:p>
    <w:p w:rsidR="00335052" w:rsidRPr="00AC76D6" w:rsidRDefault="00335052" w:rsidP="00335052">
      <w:pPr>
        <w:pStyle w:val="a5"/>
        <w:jc w:val="both"/>
        <w:rPr>
          <w:sz w:val="28"/>
          <w:szCs w:val="28"/>
        </w:rPr>
      </w:pPr>
    </w:p>
    <w:p w:rsidR="00681E88" w:rsidRPr="00246370" w:rsidRDefault="00246370" w:rsidP="00E96827">
      <w:pPr>
        <w:pStyle w:val="a5"/>
        <w:jc w:val="both"/>
        <w:rPr>
          <w:rFonts w:ascii="Times New Roman" w:eastAsia="Times New Roman" w:hAnsi="Times New Roman" w:cs="Times New Roman"/>
        </w:rPr>
      </w:pPr>
      <w:r>
        <w:rPr>
          <w:rFonts w:ascii="Times New Roman" w:eastAsia="Times New Roman" w:hAnsi="Times New Roman" w:cs="Times New Roman"/>
        </w:rPr>
        <w:t xml:space="preserve">                                                                                                                           </w:t>
      </w:r>
      <w:r w:rsidR="00681E88" w:rsidRPr="00246370">
        <w:rPr>
          <w:rFonts w:ascii="Times New Roman" w:eastAsia="Times New Roman" w:hAnsi="Times New Roman" w:cs="Times New Roman"/>
        </w:rPr>
        <w:t xml:space="preserve">Утвержден                </w:t>
      </w:r>
    </w:p>
    <w:p w:rsidR="00681E88" w:rsidRPr="00246370" w:rsidRDefault="00681E88" w:rsidP="00E96827">
      <w:pPr>
        <w:pStyle w:val="a5"/>
        <w:jc w:val="both"/>
        <w:rPr>
          <w:rFonts w:ascii="Times New Roman" w:eastAsia="Times New Roman" w:hAnsi="Times New Roman" w:cs="Times New Roman"/>
        </w:rPr>
      </w:pPr>
      <w:r w:rsidRPr="00246370">
        <w:rPr>
          <w:rFonts w:ascii="Times New Roman" w:eastAsia="Times New Roman" w:hAnsi="Times New Roman" w:cs="Times New Roman"/>
        </w:rPr>
        <w:t xml:space="preserve">                                                                                                    Постановлением главы </w:t>
      </w:r>
    </w:p>
    <w:p w:rsidR="00681E88" w:rsidRPr="00246370" w:rsidRDefault="00681E88" w:rsidP="00E96827">
      <w:pPr>
        <w:pStyle w:val="a5"/>
        <w:jc w:val="both"/>
        <w:rPr>
          <w:rFonts w:ascii="Times New Roman" w:eastAsia="Times New Roman" w:hAnsi="Times New Roman" w:cs="Times New Roman"/>
        </w:rPr>
      </w:pPr>
      <w:r w:rsidRPr="00246370">
        <w:rPr>
          <w:rFonts w:ascii="Times New Roman" w:eastAsia="Times New Roman" w:hAnsi="Times New Roman" w:cs="Times New Roman"/>
        </w:rPr>
        <w:t xml:space="preserve">                                                                                                    От «  </w:t>
      </w:r>
      <w:r w:rsidR="00B964D5">
        <w:rPr>
          <w:rFonts w:ascii="Times New Roman" w:eastAsia="Times New Roman" w:hAnsi="Times New Roman" w:cs="Times New Roman"/>
        </w:rPr>
        <w:t>05</w:t>
      </w:r>
      <w:r w:rsidRPr="00246370">
        <w:rPr>
          <w:rFonts w:ascii="Times New Roman" w:eastAsia="Times New Roman" w:hAnsi="Times New Roman" w:cs="Times New Roman"/>
        </w:rPr>
        <w:t>» «</w:t>
      </w:r>
      <w:r w:rsidR="00B964D5">
        <w:rPr>
          <w:rFonts w:ascii="Times New Roman" w:eastAsia="Times New Roman" w:hAnsi="Times New Roman" w:cs="Times New Roman"/>
        </w:rPr>
        <w:t>мая</w:t>
      </w:r>
      <w:r w:rsidRPr="00246370">
        <w:rPr>
          <w:rFonts w:ascii="Times New Roman" w:eastAsia="Times New Roman" w:hAnsi="Times New Roman" w:cs="Times New Roman"/>
        </w:rPr>
        <w:t>»2016 г.</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w:t>
      </w:r>
      <w:r w:rsidR="00246370">
        <w:rPr>
          <w:rFonts w:ascii="Times New Roman" w:eastAsia="Times New Roman" w:hAnsi="Times New Roman" w:cs="Times New Roman"/>
          <w:sz w:val="28"/>
          <w:szCs w:val="28"/>
        </w:rPr>
        <w:t xml:space="preserve">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АДМИНИСТРАТИВНЫЙ РЕГЛАМЕНТ</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xml:space="preserve">осуществления муниципального </w:t>
      </w:r>
      <w:proofErr w:type="gramStart"/>
      <w:r w:rsidRPr="00E96827">
        <w:rPr>
          <w:rFonts w:ascii="Times New Roman" w:eastAsia="Times New Roman" w:hAnsi="Times New Roman" w:cs="Times New Roman"/>
          <w:b/>
          <w:bCs/>
          <w:sz w:val="28"/>
          <w:szCs w:val="28"/>
        </w:rPr>
        <w:t>контроля за</w:t>
      </w:r>
      <w:proofErr w:type="gramEnd"/>
      <w:r w:rsidRPr="00E96827">
        <w:rPr>
          <w:rFonts w:ascii="Times New Roman" w:eastAsia="Times New Roman" w:hAnsi="Times New Roman" w:cs="Times New Roman"/>
          <w:b/>
          <w:bCs/>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b/>
          <w:bCs/>
          <w:sz w:val="28"/>
          <w:szCs w:val="28"/>
        </w:rPr>
        <w:t>Коргонского</w:t>
      </w:r>
      <w:proofErr w:type="spellEnd"/>
      <w:r w:rsidRPr="00E96827">
        <w:rPr>
          <w:rFonts w:ascii="Times New Roman" w:eastAsia="Times New Roman" w:hAnsi="Times New Roman" w:cs="Times New Roman"/>
          <w:b/>
          <w:bCs/>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 xml:space="preserve">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xml:space="preserve">                                                 I. ОБЩИЕ ПОЛОЖЕНИЯ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1.1.Наименование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Настоящий административный регламент осуществления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Регламент) устанавливает порядок организации и проведения Администрацией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Администрация) проверок при осуществлении муниципального контроля за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2.Наименование органа местного самоуправления, исполняющего муниципальную функцию</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2.1. </w:t>
      </w:r>
      <w:proofErr w:type="gramStart"/>
      <w:r w:rsidRPr="00E96827">
        <w:rPr>
          <w:rFonts w:ascii="Times New Roman" w:eastAsia="Times New Roman" w:hAnsi="Times New Roman" w:cs="Times New Roman"/>
          <w:sz w:val="28"/>
          <w:szCs w:val="28"/>
        </w:rPr>
        <w:t xml:space="preserve">Муниципальный контроль за обеспечением сохранности автомобильных дорог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муниципальная функция) осуществляется уполномоченным должностным лицом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2.2. При исполнении муниципальной функции Администрация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взаимодействует </w:t>
      </w:r>
      <w:proofErr w:type="gramStart"/>
      <w:r w:rsidRPr="00E96827">
        <w:rPr>
          <w:rFonts w:ascii="Times New Roman" w:eastAsia="Times New Roman" w:hAnsi="Times New Roman" w:cs="Times New Roman"/>
          <w:sz w:val="28"/>
          <w:szCs w:val="28"/>
        </w:rPr>
        <w:t>с</w:t>
      </w:r>
      <w:proofErr w:type="gramEnd"/>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органами прокуратуры по вопросам согласования проведения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органами внутренних дел для оказания содействия при проведении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с физическими и юридическими лицами, индивидуальными предпринимателями.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 департаментом дорожного хозяйства Республики Алтай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3.Перечень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hAnsi="Times New Roman" w:cs="Times New Roman"/>
          <w:sz w:val="28"/>
          <w:szCs w:val="28"/>
        </w:rPr>
      </w:pPr>
      <w:r w:rsidRPr="00E96827">
        <w:rPr>
          <w:rFonts w:ascii="Times New Roman" w:eastAsia="Times New Roman" w:hAnsi="Times New Roman" w:cs="Times New Roman"/>
          <w:sz w:val="28"/>
          <w:szCs w:val="28"/>
        </w:rPr>
        <w:t xml:space="preserve">Муниципальный контроль за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осуществляется в соответствии </w:t>
      </w:r>
      <w:proofErr w:type="gramStart"/>
      <w:r w:rsidRPr="00E96827">
        <w:rPr>
          <w:rFonts w:ascii="Times New Roman" w:hAnsi="Times New Roman" w:cs="Times New Roman"/>
          <w:sz w:val="28"/>
          <w:szCs w:val="28"/>
        </w:rPr>
        <w:t>с</w:t>
      </w:r>
      <w:proofErr w:type="gramEnd"/>
      <w:r w:rsidRPr="00E96827">
        <w:rPr>
          <w:rFonts w:ascii="Times New Roman" w:hAnsi="Times New Roman" w:cs="Times New Roman"/>
          <w:sz w:val="28"/>
          <w:szCs w:val="28"/>
        </w:rPr>
        <w:t>:</w:t>
      </w: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1) Федеральным законом от  06 октября 2003 года № 131-ФЗ «Об общих принципах организации  местного  самоуправления в Российской Федерации» (</w:t>
      </w:r>
      <w:proofErr w:type="gramStart"/>
      <w:r w:rsidRPr="00E96827">
        <w:rPr>
          <w:rFonts w:ascii="Times New Roman" w:hAnsi="Times New Roman" w:cs="Times New Roman"/>
          <w:sz w:val="28"/>
          <w:szCs w:val="28"/>
        </w:rPr>
        <w:t>опубликован</w:t>
      </w:r>
      <w:proofErr w:type="gramEnd"/>
      <w:r w:rsidRPr="00E96827">
        <w:rPr>
          <w:rFonts w:ascii="Times New Roman" w:hAnsi="Times New Roman" w:cs="Times New Roman"/>
          <w:sz w:val="28"/>
          <w:szCs w:val="28"/>
        </w:rPr>
        <w:t xml:space="preserve"> в Российской газете: </w:t>
      </w:r>
      <w:proofErr w:type="spellStart"/>
      <w:proofErr w:type="gramStart"/>
      <w:r w:rsidRPr="00E96827">
        <w:rPr>
          <w:rFonts w:ascii="Times New Roman" w:hAnsi="Times New Roman" w:cs="Times New Roman"/>
          <w:sz w:val="28"/>
          <w:szCs w:val="28"/>
        </w:rPr>
        <w:t>Допвыпуск</w:t>
      </w:r>
      <w:proofErr w:type="spellEnd"/>
      <w:r w:rsidRPr="00E96827">
        <w:rPr>
          <w:rFonts w:ascii="Times New Roman" w:hAnsi="Times New Roman" w:cs="Times New Roman"/>
          <w:sz w:val="28"/>
          <w:szCs w:val="28"/>
        </w:rPr>
        <w:t xml:space="preserve"> №3316 от 08.10.2003г.);</w:t>
      </w:r>
      <w:proofErr w:type="gramEnd"/>
    </w:p>
    <w:p w:rsidR="00681E88" w:rsidRPr="00E96827" w:rsidRDefault="00681E88" w:rsidP="00E96827">
      <w:pPr>
        <w:pStyle w:val="a5"/>
        <w:jc w:val="both"/>
        <w:rPr>
          <w:rFonts w:ascii="Times New Roman" w:hAnsi="Times New Roman" w:cs="Times New Roman"/>
          <w:sz w:val="28"/>
          <w:szCs w:val="28"/>
        </w:rPr>
      </w:pPr>
      <w:proofErr w:type="gramStart"/>
      <w:r w:rsidRPr="00E96827">
        <w:rPr>
          <w:rFonts w:ascii="Times New Roman" w:hAnsi="Times New Roman" w:cs="Times New Roman"/>
          <w:sz w:val="28"/>
          <w:szCs w:val="28"/>
        </w:rPr>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законодательства РФ» №46 ст. 5553 от 12.11.2007г., в «Парламентской газете» 3156-157 от 14.11.2007г., в «Российской газете» №254 от 14.11.2007г.);</w:t>
      </w:r>
      <w:proofErr w:type="gramEnd"/>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Федеральный выпуск №4823 от 30.12.2008г.);</w:t>
      </w: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4) настоящим Регламентом.</w:t>
      </w:r>
    </w:p>
    <w:p w:rsidR="00681E88" w:rsidRPr="00E96827" w:rsidRDefault="00681E88" w:rsidP="00B964D5">
      <w:pPr>
        <w:spacing w:before="100" w:beforeAutospacing="1" w:after="100" w:afterAutospacing="1" w:line="240" w:lineRule="auto"/>
        <w:jc w:val="both"/>
        <w:rPr>
          <w:rFonts w:ascii="Times New Roman" w:eastAsia="Times New Roman" w:hAnsi="Times New Roman" w:cs="Times New Roman"/>
          <w:sz w:val="28"/>
          <w:szCs w:val="28"/>
        </w:rPr>
      </w:pPr>
      <w:r w:rsidRPr="00E96827">
        <w:rPr>
          <w:rFonts w:ascii="Times New Roman" w:eastAsia="Times New Roman" w:hAnsi="Times New Roman" w:cs="Times New Roman"/>
          <w:color w:val="33556B"/>
          <w:sz w:val="28"/>
          <w:szCs w:val="28"/>
        </w:rPr>
        <w:t> </w:t>
      </w:r>
      <w:r w:rsidRPr="00E96827">
        <w:rPr>
          <w:rFonts w:ascii="Times New Roman" w:eastAsia="Times New Roman" w:hAnsi="Times New Roman" w:cs="Times New Roman"/>
          <w:b/>
          <w:bCs/>
          <w:sz w:val="28"/>
          <w:szCs w:val="28"/>
        </w:rPr>
        <w:t>4.</w:t>
      </w:r>
      <w:r w:rsidRPr="00E96827">
        <w:rPr>
          <w:rFonts w:ascii="Times New Roman" w:eastAsia="Times New Roman" w:hAnsi="Times New Roman" w:cs="Times New Roman"/>
          <w:sz w:val="28"/>
          <w:szCs w:val="28"/>
        </w:rPr>
        <w:t> </w:t>
      </w:r>
      <w:proofErr w:type="gramStart"/>
      <w:r w:rsidRPr="00E96827">
        <w:rPr>
          <w:rFonts w:ascii="Times New Roman" w:eastAsia="Times New Roman" w:hAnsi="Times New Roman" w:cs="Times New Roman"/>
          <w:b/>
          <w:bCs/>
          <w:sz w:val="28"/>
          <w:szCs w:val="28"/>
        </w:rPr>
        <w:t>Предметом проверки</w:t>
      </w:r>
      <w:r w:rsidRPr="00E96827">
        <w:rPr>
          <w:rFonts w:ascii="Times New Roman" w:eastAsia="Times New Roman" w:hAnsi="Times New Roman" w:cs="Times New Roman"/>
          <w:sz w:val="28"/>
          <w:szCs w:val="28"/>
        </w:rPr>
        <w:t>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E96827">
        <w:rPr>
          <w:rFonts w:ascii="Times New Roman" w:eastAsia="Times New Roman" w:hAnsi="Times New Roman" w:cs="Times New Roman"/>
          <w:sz w:val="28"/>
          <w:szCs w:val="28"/>
        </w:rPr>
        <w:t xml:space="preserve"> и их элементов.</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 </w:t>
      </w:r>
      <w:r w:rsidRPr="00E96827">
        <w:rPr>
          <w:rFonts w:ascii="Times New Roman" w:eastAsia="Times New Roman" w:hAnsi="Times New Roman" w:cs="Times New Roman"/>
          <w:b/>
          <w:sz w:val="28"/>
          <w:szCs w:val="28"/>
        </w:rPr>
        <w:t>5.Права и обязанности должностных лиц, муниципальных служащих при осуществлении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 Должностные лица, осуществляющие муниципальный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имеют право:</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xml:space="preserve">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w:t>
      </w:r>
      <w:proofErr w:type="spellStart"/>
      <w:r w:rsidRPr="00E96827">
        <w:rPr>
          <w:rFonts w:ascii="Times New Roman" w:eastAsia="Times New Roman" w:hAnsi="Times New Roman" w:cs="Times New Roman"/>
          <w:sz w:val="28"/>
          <w:szCs w:val="28"/>
        </w:rPr>
        <w:t>аффилированными</w:t>
      </w:r>
      <w:proofErr w:type="spellEnd"/>
      <w:r w:rsidRPr="00E96827">
        <w:rPr>
          <w:rFonts w:ascii="Times New Roman" w:eastAsia="Times New Roman" w:hAnsi="Times New Roman" w:cs="Times New Roman"/>
          <w:sz w:val="28"/>
          <w:szCs w:val="28"/>
        </w:rPr>
        <w:t xml:space="preserve"> лицами проверяемых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5.1.2. получать от физических,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5.1.3. участвовать в подготовке муниципальных правовых актов, регулирующих вопросы сохранности автомобильных дорог;</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5.1.5. осуществлять иные полномочия, предусмотренные действующим законодательством.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5.2. Должностные лица, осуществляющие муниципальный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обязаны: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5.2.10. соблюдать сроки проведения проверки, установленные настоящим Регламентом;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5.2.13. осуществлять запись о проведённой проверке в журнале учёта проверок.</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6.Права и обязанности лиц,  в отношении которых осуществляются мероприятия по контролю.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6.1.1. непосредственно присутствовать при проведении проверки, давать объяснения по вопросам, относящимся к предмету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6.1.3. знакомиться с результатами проверки и указывать в акте проверки о своём ознакомлении с результатами проверки, согласии или несогласии с </w:t>
      </w:r>
      <w:r w:rsidRPr="00E96827">
        <w:rPr>
          <w:rFonts w:ascii="Times New Roman" w:eastAsia="Times New Roman" w:hAnsi="Times New Roman" w:cs="Times New Roman"/>
          <w:sz w:val="28"/>
          <w:szCs w:val="28"/>
        </w:rPr>
        <w:lastRenderedPageBreak/>
        <w:t>ними, а также с отдельными действиями должностных лиц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 юридические лица, индивидуальные предприниматели обязаны: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7.Описание результата исполнения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 результатам исполнения муниципальной функции составляется: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акт проверки;</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II. ТРЕБОВАНИЯ К ПОРЯДКУ ИСПОЛНЕНИЯ МУНИЦИПАЛЬНОЙ ФУНКЦИИ</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Порядок информирования об исполнении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Информацию об исполнении муниципальной функции можно получить по месту нахождения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по адресу:  649459 Республика Алтай,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село </w:t>
      </w:r>
      <w:proofErr w:type="spellStart"/>
      <w:r w:rsidRPr="00E96827">
        <w:rPr>
          <w:rFonts w:ascii="Times New Roman" w:eastAsia="Times New Roman" w:hAnsi="Times New Roman" w:cs="Times New Roman"/>
          <w:sz w:val="28"/>
          <w:szCs w:val="28"/>
        </w:rPr>
        <w:t>Коргон</w:t>
      </w:r>
      <w:proofErr w:type="spellEnd"/>
      <w:r w:rsidRPr="00E96827">
        <w:rPr>
          <w:rFonts w:ascii="Times New Roman" w:eastAsia="Times New Roman" w:hAnsi="Times New Roman" w:cs="Times New Roman"/>
          <w:sz w:val="28"/>
          <w:szCs w:val="28"/>
        </w:rPr>
        <w:t>, улица Набережная</w:t>
      </w:r>
      <w:proofErr w:type="gramStart"/>
      <w:r w:rsidRPr="00E96827">
        <w:rPr>
          <w:rFonts w:ascii="Times New Roman" w:eastAsia="Times New Roman" w:hAnsi="Times New Roman" w:cs="Times New Roman"/>
          <w:sz w:val="28"/>
          <w:szCs w:val="28"/>
        </w:rPr>
        <w:t xml:space="preserve"> ,</w:t>
      </w:r>
      <w:proofErr w:type="gramEnd"/>
      <w:r w:rsidRPr="00E96827">
        <w:rPr>
          <w:rFonts w:ascii="Times New Roman" w:eastAsia="Times New Roman" w:hAnsi="Times New Roman" w:cs="Times New Roman"/>
          <w:sz w:val="28"/>
          <w:szCs w:val="28"/>
        </w:rPr>
        <w:t xml:space="preserve"> дом 18 в рабочее время;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телефон/факс: (38847) 26 5 46;</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посредством электронной почты: </w:t>
      </w:r>
      <w:proofErr w:type="spellStart"/>
      <w:r w:rsidRPr="00E96827">
        <w:rPr>
          <w:rFonts w:ascii="Times New Roman" w:eastAsia="Times New Roman" w:hAnsi="Times New Roman" w:cs="Times New Roman"/>
          <w:sz w:val="28"/>
          <w:szCs w:val="28"/>
          <w:lang w:val="en-US"/>
        </w:rPr>
        <w:t>admkorgon</w:t>
      </w:r>
      <w:proofErr w:type="spellEnd"/>
      <w:r w:rsidRPr="00E96827">
        <w:rPr>
          <w:rFonts w:ascii="Times New Roman" w:eastAsia="Times New Roman" w:hAnsi="Times New Roman" w:cs="Times New Roman"/>
          <w:sz w:val="28"/>
          <w:szCs w:val="28"/>
        </w:rPr>
        <w:t>@</w:t>
      </w:r>
      <w:r w:rsidRPr="00E96827">
        <w:rPr>
          <w:rFonts w:ascii="Times New Roman" w:eastAsia="Times New Roman" w:hAnsi="Times New Roman" w:cs="Times New Roman"/>
          <w:sz w:val="28"/>
          <w:szCs w:val="28"/>
          <w:lang w:val="en-US"/>
        </w:rPr>
        <w:t>mail</w:t>
      </w:r>
      <w:r w:rsidRPr="00E96827">
        <w:rPr>
          <w:rFonts w:ascii="Times New Roman" w:eastAsia="Times New Roman" w:hAnsi="Times New Roman" w:cs="Times New Roman"/>
          <w:sz w:val="28"/>
          <w:szCs w:val="28"/>
        </w:rPr>
        <w:t>.</w:t>
      </w:r>
      <w:proofErr w:type="spellStart"/>
      <w:r w:rsidRPr="00E96827">
        <w:rPr>
          <w:rFonts w:ascii="Times New Roman" w:eastAsia="Times New Roman" w:hAnsi="Times New Roman" w:cs="Times New Roman"/>
          <w:sz w:val="28"/>
          <w:szCs w:val="28"/>
        </w:rPr>
        <w:t>ru</w:t>
      </w:r>
      <w:proofErr w:type="spell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Время работы: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604"/>
        <w:gridCol w:w="2568"/>
      </w:tblGrid>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Понедельник </w:t>
            </w:r>
            <w:proofErr w:type="gramStart"/>
            <w:r w:rsidRPr="00E96827">
              <w:rPr>
                <w:rFonts w:ascii="Times New Roman" w:eastAsia="Times New Roman" w:hAnsi="Times New Roman" w:cs="Times New Roman"/>
                <w:sz w:val="28"/>
                <w:szCs w:val="28"/>
                <w:lang w:val="en-US"/>
              </w:rPr>
              <w:t>-</w:t>
            </w:r>
            <w:r w:rsidRPr="00E96827">
              <w:rPr>
                <w:rFonts w:ascii="Times New Roman" w:eastAsia="Times New Roman" w:hAnsi="Times New Roman" w:cs="Times New Roman"/>
                <w:sz w:val="28"/>
                <w:szCs w:val="28"/>
              </w:rPr>
              <w:t>п</w:t>
            </w:r>
            <w:proofErr w:type="gramEnd"/>
            <w:r w:rsidRPr="00E96827">
              <w:rPr>
                <w:rFonts w:ascii="Times New Roman" w:eastAsia="Times New Roman" w:hAnsi="Times New Roman" w:cs="Times New Roman"/>
                <w:sz w:val="28"/>
                <w:szCs w:val="28"/>
              </w:rPr>
              <w:t>ятница  </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lang w:val="en-US"/>
              </w:rPr>
              <w:t>9-00</w:t>
            </w:r>
            <w:r w:rsidRPr="00E96827">
              <w:rPr>
                <w:rFonts w:ascii="Times New Roman" w:eastAsia="Times New Roman" w:hAnsi="Times New Roman" w:cs="Times New Roman"/>
                <w:sz w:val="28"/>
                <w:szCs w:val="28"/>
              </w:rPr>
              <w:t xml:space="preserve"> – 1</w:t>
            </w:r>
            <w:r w:rsidRPr="00E96827">
              <w:rPr>
                <w:rFonts w:ascii="Times New Roman" w:eastAsia="Times New Roman" w:hAnsi="Times New Roman" w:cs="Times New Roman"/>
                <w:sz w:val="28"/>
                <w:szCs w:val="28"/>
                <w:lang w:val="en-US"/>
              </w:rPr>
              <w:t>7-00</w:t>
            </w: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Перерыв на обед</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w:t>
            </w:r>
            <w:r w:rsidRPr="00E96827">
              <w:rPr>
                <w:rFonts w:ascii="Times New Roman" w:eastAsia="Times New Roman" w:hAnsi="Times New Roman" w:cs="Times New Roman"/>
                <w:sz w:val="28"/>
                <w:szCs w:val="28"/>
                <w:lang w:val="en-US"/>
              </w:rPr>
              <w:t>3</w:t>
            </w:r>
            <w:r w:rsidRPr="00E96827">
              <w:rPr>
                <w:rFonts w:ascii="Times New Roman" w:eastAsia="Times New Roman" w:hAnsi="Times New Roman" w:cs="Times New Roman"/>
                <w:sz w:val="28"/>
                <w:szCs w:val="28"/>
              </w:rPr>
              <w:t>-00 – 1</w:t>
            </w:r>
            <w:r w:rsidRPr="00E96827">
              <w:rPr>
                <w:rFonts w:ascii="Times New Roman" w:eastAsia="Times New Roman" w:hAnsi="Times New Roman" w:cs="Times New Roman"/>
                <w:sz w:val="28"/>
                <w:szCs w:val="28"/>
                <w:lang w:val="en-US"/>
              </w:rPr>
              <w:t>4</w:t>
            </w:r>
            <w:r w:rsidRPr="00E96827">
              <w:rPr>
                <w:rFonts w:ascii="Times New Roman" w:eastAsia="Times New Roman" w:hAnsi="Times New Roman" w:cs="Times New Roman"/>
                <w:sz w:val="28"/>
                <w:szCs w:val="28"/>
              </w:rPr>
              <w:t>-00</w:t>
            </w: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Суббота </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выходной</w:t>
            </w:r>
          </w:p>
        </w:tc>
      </w:tr>
      <w:tr w:rsidR="00681E88" w:rsidRPr="00E96827" w:rsidTr="007D15D3">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Воскресенье</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выходной</w:t>
            </w:r>
          </w:p>
        </w:tc>
      </w:tr>
    </w:tbl>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1.2. Информация по вопросам исполнения муниципальной функции представляется посредством ее размещения на официальном сайте  МО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в сети Интернет по адресу: </w:t>
      </w:r>
      <w:hyperlink r:id="rId7" w:history="1">
        <w:r w:rsidRPr="00E96827">
          <w:rPr>
            <w:rFonts w:ascii="Times New Roman" w:eastAsia="Times New Roman" w:hAnsi="Times New Roman" w:cs="Times New Roman"/>
            <w:color w:val="5F5F5F"/>
            <w:sz w:val="28"/>
            <w:szCs w:val="28"/>
            <w:u w:val="single"/>
          </w:rPr>
          <w:t>http:</w:t>
        </w:r>
        <w:r w:rsidRPr="00E96827">
          <w:rPr>
            <w:rFonts w:ascii="Times New Roman" w:eastAsia="Times New Roman" w:hAnsi="Times New Roman" w:cs="Times New Roman"/>
            <w:color w:val="5F5F5F"/>
            <w:sz w:val="28"/>
            <w:szCs w:val="28"/>
            <w:u w:val="single"/>
            <w:lang w:val="en-US"/>
          </w:rPr>
          <w:t>moustkan</w:t>
        </w:r>
        <w:r w:rsidRPr="00E96827">
          <w:rPr>
            <w:rFonts w:ascii="Times New Roman" w:eastAsia="Times New Roman" w:hAnsi="Times New Roman" w:cs="Times New Roman"/>
            <w:color w:val="5F5F5F"/>
            <w:sz w:val="28"/>
            <w:szCs w:val="28"/>
            <w:u w:val="single"/>
          </w:rPr>
          <w:t>.ru</w:t>
        </w:r>
      </w:hyperlink>
      <w:r w:rsidRPr="00E96827">
        <w:rPr>
          <w:rFonts w:ascii="Times New Roman" w:eastAsia="Times New Roman" w:hAnsi="Times New Roman" w:cs="Times New Roman"/>
          <w:sz w:val="28"/>
          <w:szCs w:val="28"/>
        </w:rPr>
        <w:t>, на Едином портале государственных и муниципальных услуг в сети Интернет по адресу: </w:t>
      </w:r>
      <w:hyperlink r:id="rId8" w:history="1">
        <w:r w:rsidRPr="00E96827">
          <w:rPr>
            <w:rFonts w:ascii="Times New Roman" w:eastAsia="Times New Roman" w:hAnsi="Times New Roman" w:cs="Times New Roman"/>
            <w:color w:val="5F5F5F"/>
            <w:sz w:val="28"/>
            <w:szCs w:val="28"/>
            <w:u w:val="single"/>
          </w:rPr>
          <w:t>http://gosuslugi.ru</w:t>
        </w:r>
      </w:hyperlink>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1.3. Для обеспечения информирования об исполнении муниципальной функции представляется следующая информация: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наименование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почтовый адрес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номера телефонов, адреса электронной почты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график (режим) работы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 перечень оснований, при наличии которых муниципальная функция не исполняется;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 порядок обжалования актов (решений) органа муниципального контроля,  действий или бездействия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1.4. Основными требованиями к информированию заявителей являются: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достоверность предоставляемой информации;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четкость в изложении информации;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полнота информирования;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удобство и доступность получения информации.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соответствии с поступившим запросом предоставляется следующая информация о порядке исполнения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 правовых актах, регламентирующих исполнение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Приём и консультирование (лично или по телефону) проводятся корректно и внимательно по отношению к заявителям.</w:t>
      </w:r>
    </w:p>
    <w:p w:rsidR="00E96827"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Исполнение муниципальной функции осуществляется бесплатно.</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xml:space="preserve">3.Сроки исполнения муниципальной функции по проведению проверок при осуществлении муниципального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b/>
          <w:sz w:val="28"/>
          <w:szCs w:val="28"/>
        </w:rPr>
        <w:t>Коргонского</w:t>
      </w:r>
      <w:proofErr w:type="spellEnd"/>
      <w:r w:rsidRPr="00E96827">
        <w:rPr>
          <w:rFonts w:ascii="Times New Roman" w:eastAsia="Times New Roman" w:hAnsi="Times New Roman" w:cs="Times New Roman"/>
          <w:b/>
          <w:sz w:val="28"/>
          <w:szCs w:val="28"/>
        </w:rPr>
        <w:t xml:space="preserve"> сельского поселения.</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Срок исполнения муниципальной функции составляет двадцать семь рабочих дней, из них: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проведение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xml:space="preserve"> в год, из которых: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пятьдесят часов в год (для малого предприятия) и пятнадцать часов в год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 проведение плановых выездных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 </w:t>
      </w:r>
      <w:proofErr w:type="gramStart"/>
      <w:r w:rsidRPr="00E96827">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w:t>
      </w:r>
      <w:proofErr w:type="spellStart"/>
      <w:r w:rsidRPr="00E96827">
        <w:rPr>
          <w:rFonts w:ascii="Times New Roman" w:eastAsia="Times New Roman" w:hAnsi="Times New Roman" w:cs="Times New Roman"/>
          <w:sz w:val="28"/>
          <w:szCs w:val="28"/>
        </w:rPr>
        <w:t>микропредприятий</w:t>
      </w:r>
      <w:proofErr w:type="spellEnd"/>
      <w:r w:rsidRPr="00E96827">
        <w:rPr>
          <w:rFonts w:ascii="Times New Roman" w:eastAsia="Times New Roman" w:hAnsi="Times New Roman" w:cs="Times New Roman"/>
          <w:sz w:val="28"/>
          <w:szCs w:val="28"/>
        </w:rPr>
        <w:t xml:space="preserve"> не более чем на пятнадцать часов.</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этих случаях срок исполнения муниципальной функции составляет пятьдесят рабочих дней, из которых: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проведение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продление срока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три рабочих дня – составление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xml:space="preserve">III. СОСТАВ, ПОСЛЕДОВАТЕЛЬНОСТЬ И СРОК ВЫПОЛНЕНИЯ АДМИНИСТРАТИВНЫХ ПРОЦЕДУР (АДМИНИСТРАТИВНЫХ </w:t>
      </w:r>
      <w:r w:rsidRPr="00E96827">
        <w:rPr>
          <w:rFonts w:ascii="Times New Roman" w:eastAsia="Times New Roman" w:hAnsi="Times New Roman" w:cs="Times New Roman"/>
          <w:b/>
          <w:sz w:val="28"/>
          <w:szCs w:val="28"/>
        </w:rPr>
        <w:lastRenderedPageBreak/>
        <w:t>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1.Состав, последовательность административных процедур (действий) при исполнении муниципальной функции.</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 Исполнение муниципальной функции включает в себя следующие административные процедуры: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1.1.1. принятие решения о проведении проверки и подготовка к её проведению;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1.1.2. проведение проверки (плановой, внеплановой, выездной);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Блок-схема исполнения муниципальной функции приведена в Приложении № 1 к настоящему Регламенту.</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2.Принятие решения о проведении проверки и подготовка к её проведению</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 Основанием для начала административной процедуры является: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2.1.1. ежегодный план проведения плановых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 наличие одного или нескольких оснований для проведения внеплановой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1E88" w:rsidRPr="00E96827" w:rsidRDefault="00681E88" w:rsidP="009305B6">
      <w:pPr>
        <w:pStyle w:val="ConsPlusTitle"/>
        <w:widowControl/>
        <w:jc w:val="both"/>
        <w:rPr>
          <w:sz w:val="28"/>
          <w:szCs w:val="28"/>
        </w:rPr>
      </w:pPr>
      <w:proofErr w:type="gramStart"/>
      <w:r w:rsidRPr="00E9682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305B6">
        <w:rPr>
          <w:sz w:val="28"/>
          <w:szCs w:val="28"/>
        </w:rPr>
        <w:t xml:space="preserve">, </w:t>
      </w:r>
      <w:r w:rsidR="009305B6" w:rsidRPr="009305B6">
        <w:rPr>
          <w:b w:val="0"/>
          <w:i/>
          <w:color w:val="FF0000"/>
          <w:sz w:val="28"/>
          <w:szCs w:val="28"/>
        </w:rPr>
        <w:t xml:space="preserve">музейным предметам и музейным коллекциям, включенным в </w:t>
      </w:r>
      <w:r w:rsidR="009305B6" w:rsidRPr="009305B6">
        <w:rPr>
          <w:b w:val="0"/>
          <w:i/>
          <w:color w:val="FF0000"/>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96827">
        <w:rPr>
          <w:sz w:val="28"/>
          <w:szCs w:val="28"/>
        </w:rPr>
        <w:t>, безопасности</w:t>
      </w:r>
      <w:proofErr w:type="gramEnd"/>
      <w:r w:rsidRPr="00E96827">
        <w:rPr>
          <w:sz w:val="28"/>
          <w:szCs w:val="28"/>
        </w:rPr>
        <w:t xml:space="preserve"> государства, а также угрозы чрезвычайных ситуаций природного и техногенного характера;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1E88" w:rsidRPr="007C616E" w:rsidRDefault="00681E88" w:rsidP="00E96827">
      <w:pPr>
        <w:pStyle w:val="a5"/>
        <w:jc w:val="both"/>
        <w:rPr>
          <w:rFonts w:ascii="Times New Roman" w:eastAsia="Times New Roman" w:hAnsi="Times New Roman" w:cs="Times New Roman"/>
          <w:color w:val="FF0000"/>
          <w:sz w:val="28"/>
          <w:szCs w:val="28"/>
        </w:rPr>
      </w:pPr>
      <w:r w:rsidRPr="00E96827">
        <w:rPr>
          <w:rFonts w:ascii="Times New Roman" w:eastAsia="Times New Roman" w:hAnsi="Times New Roman" w:cs="Times New Roman"/>
          <w:sz w:val="28"/>
          <w:szCs w:val="28"/>
        </w:rPr>
        <w:t xml:space="preserve">в) нарушение прав потребителей (в случае обращения </w:t>
      </w:r>
      <w:r w:rsidR="007C616E" w:rsidRPr="007C616E">
        <w:rPr>
          <w:rFonts w:ascii="Times New Roman" w:eastAsia="Times New Roman" w:hAnsi="Times New Roman" w:cs="Times New Roman"/>
          <w:i/>
          <w:color w:val="FF0000"/>
          <w:sz w:val="28"/>
          <w:szCs w:val="28"/>
        </w:rPr>
        <w:t>в орган, осуществляющий федеральный государственный надзор в области защиты  прав потребителей,</w:t>
      </w:r>
      <w:r w:rsidRPr="00E96827">
        <w:rPr>
          <w:rFonts w:ascii="Times New Roman" w:eastAsia="Times New Roman" w:hAnsi="Times New Roman" w:cs="Times New Roman"/>
          <w:sz w:val="28"/>
          <w:szCs w:val="28"/>
        </w:rPr>
        <w:t xml:space="preserve"> </w:t>
      </w:r>
      <w:r w:rsidR="007C616E" w:rsidRPr="00E96827">
        <w:rPr>
          <w:rFonts w:ascii="Times New Roman" w:eastAsia="Times New Roman" w:hAnsi="Times New Roman" w:cs="Times New Roman"/>
          <w:sz w:val="28"/>
          <w:szCs w:val="28"/>
        </w:rPr>
        <w:t>граждан,</w:t>
      </w:r>
      <w:r w:rsidR="007C616E">
        <w:rPr>
          <w:rFonts w:ascii="Times New Roman" w:eastAsia="Times New Roman" w:hAnsi="Times New Roman" w:cs="Times New Roman"/>
          <w:sz w:val="28"/>
          <w:szCs w:val="28"/>
        </w:rPr>
        <w:t xml:space="preserve"> </w:t>
      </w:r>
      <w:r w:rsidRPr="00E96827">
        <w:rPr>
          <w:rFonts w:ascii="Times New Roman" w:eastAsia="Times New Roman" w:hAnsi="Times New Roman" w:cs="Times New Roman"/>
          <w:sz w:val="28"/>
          <w:szCs w:val="28"/>
        </w:rPr>
        <w:t>права которых нарушены</w:t>
      </w:r>
      <w:r w:rsidR="007C616E" w:rsidRPr="007C616E">
        <w:rPr>
          <w:rFonts w:ascii="Times New Roman" w:eastAsia="Times New Roman" w:hAnsi="Times New Roman" w:cs="Times New Roman"/>
          <w:i/>
          <w:sz w:val="28"/>
          <w:szCs w:val="28"/>
        </w:rPr>
        <w:t xml:space="preserve"> </w:t>
      </w:r>
      <w:r w:rsidR="007C616E" w:rsidRPr="007C616E">
        <w:rPr>
          <w:rFonts w:ascii="Times New Roman" w:eastAsia="Times New Roman" w:hAnsi="Times New Roman" w:cs="Times New Roman"/>
          <w:i/>
          <w:color w:val="FF0000"/>
          <w:sz w:val="28"/>
          <w:szCs w:val="28"/>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7C616E">
        <w:rPr>
          <w:rFonts w:ascii="Times New Roman" w:eastAsia="Times New Roman" w:hAnsi="Times New Roman" w:cs="Times New Roman"/>
          <w:color w:val="FF0000"/>
          <w:sz w:val="28"/>
          <w:szCs w:val="28"/>
        </w:rPr>
        <w:t>.</w:t>
      </w:r>
      <w:r w:rsidR="007C616E">
        <w:rPr>
          <w:rFonts w:ascii="Times New Roman" w:eastAsia="Times New Roman" w:hAnsi="Times New Roman" w:cs="Times New Roman"/>
          <w:color w:val="FF0000"/>
          <w:sz w:val="28"/>
          <w:szCs w:val="28"/>
        </w:rPr>
        <w:t xml:space="preserve">) ( </w:t>
      </w:r>
      <w:proofErr w:type="spellStart"/>
      <w:proofErr w:type="gramStart"/>
      <w:r w:rsidR="007C616E">
        <w:rPr>
          <w:rFonts w:ascii="Times New Roman" w:eastAsia="Times New Roman" w:hAnsi="Times New Roman" w:cs="Times New Roman"/>
          <w:color w:val="FF0000"/>
          <w:sz w:val="28"/>
          <w:szCs w:val="28"/>
        </w:rPr>
        <w:t>ред</w:t>
      </w:r>
      <w:proofErr w:type="spellEnd"/>
      <w:proofErr w:type="gramEnd"/>
      <w:r w:rsidR="007C616E">
        <w:rPr>
          <w:rFonts w:ascii="Times New Roman" w:eastAsia="Times New Roman" w:hAnsi="Times New Roman" w:cs="Times New Roman"/>
          <w:color w:val="FF0000"/>
          <w:sz w:val="28"/>
          <w:szCs w:val="28"/>
        </w:rPr>
        <w:t xml:space="preserve"> №23 от 16.08.2017)</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2.2. Сведения о должностных лицах, ответственных за осуществление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2.3. </w:t>
      </w:r>
      <w:proofErr w:type="gramStart"/>
      <w:r w:rsidRPr="00E96827">
        <w:rPr>
          <w:rFonts w:ascii="Times New Roman" w:eastAsia="Times New Roman" w:hAnsi="Times New Roman" w:cs="Times New Roman"/>
          <w:sz w:val="28"/>
          <w:szCs w:val="28"/>
        </w:rPr>
        <w:t>При наличии оснований, предусмотренных п. 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w:t>
      </w:r>
      <w:proofErr w:type="gramEnd"/>
      <w:r w:rsidRPr="00E96827">
        <w:rPr>
          <w:rFonts w:ascii="Times New Roman" w:eastAsia="Times New Roman" w:hAnsi="Times New Roman" w:cs="Times New Roman"/>
          <w:sz w:val="28"/>
          <w:szCs w:val="28"/>
        </w:rPr>
        <w:t xml:space="preserve"> </w:t>
      </w:r>
      <w:proofErr w:type="gramStart"/>
      <w:r w:rsidRPr="00E96827">
        <w:rPr>
          <w:rFonts w:ascii="Times New Roman" w:eastAsia="Times New Roman" w:hAnsi="Times New Roman" w:cs="Times New Roman"/>
          <w:sz w:val="28"/>
          <w:szCs w:val="28"/>
        </w:rPr>
        <w:t>осуществлении</w:t>
      </w:r>
      <w:proofErr w:type="gramEnd"/>
      <w:r w:rsidRPr="00E96827">
        <w:rPr>
          <w:rFonts w:ascii="Times New Roman" w:eastAsia="Times New Roman" w:hAnsi="Times New Roman" w:cs="Times New Roman"/>
          <w:sz w:val="28"/>
          <w:szCs w:val="28"/>
        </w:rPr>
        <w:t xml:space="preserve">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 В распоряжении руководителя, заместителя руководителя органа муниципального контроля указываются: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2.4.1. полное наименование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2.4.4. цели, задачи, предмет проверки и срок ее проведения;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2.4.6. сроки проведения и перечень мероприятий по контролю, необходимых для достижения целей и задач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2.4.7. перечень административных регламентов по осуществлению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2.4.9. даты начала и окончания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2.5. Должностные лица органа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w:t>
      </w:r>
      <w:proofErr w:type="gramStart"/>
      <w:r w:rsidRPr="00E96827">
        <w:rPr>
          <w:rFonts w:ascii="Times New Roman" w:eastAsia="Times New Roman" w:hAnsi="Times New Roman" w:cs="Times New Roman"/>
          <w:sz w:val="28"/>
          <w:szCs w:val="28"/>
        </w:rPr>
        <w:t>копии распоряжения руководителя органа муниципального контроля</w:t>
      </w:r>
      <w:proofErr w:type="gramEnd"/>
      <w:r w:rsidRPr="00E96827">
        <w:rPr>
          <w:rFonts w:ascii="Times New Roman" w:eastAsia="Times New Roman" w:hAnsi="Times New Roman" w:cs="Times New Roman"/>
          <w:sz w:val="28"/>
          <w:szCs w:val="28"/>
        </w:rPr>
        <w:t xml:space="preserve"> о проведении проверки, заверенной печатью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E96827">
        <w:rPr>
          <w:rFonts w:ascii="Times New Roman" w:eastAsia="Times New Roman" w:hAnsi="Times New Roman" w:cs="Times New Roman"/>
          <w:sz w:val="28"/>
          <w:szCs w:val="28"/>
        </w:rPr>
        <w:t>основания</w:t>
      </w:r>
      <w:proofErr w:type="gramEnd"/>
      <w:r w:rsidRPr="00E96827">
        <w:rPr>
          <w:rFonts w:ascii="Times New Roman" w:eastAsia="Times New Roman" w:hAnsi="Times New Roman" w:cs="Times New Roman"/>
          <w:sz w:val="28"/>
          <w:szCs w:val="28"/>
        </w:rPr>
        <w:t xml:space="preserve"> проведения которой указаны в подпункте 2.1.2.2. пункта 2 части  III настоящего Регламента, юридическое лицо, индивидуальный предприниматель уведомляются</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органом муниципального контроля не менее чем за двадцать четыре часа до начала ее проведения любым доступным способом.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E96827" w:rsidRPr="00E96827" w:rsidRDefault="00E96827" w:rsidP="00E96827">
      <w:pPr>
        <w:pStyle w:val="a5"/>
        <w:jc w:val="both"/>
        <w:rPr>
          <w:rFonts w:ascii="Times New Roman" w:eastAsia="Times New Roman" w:hAnsi="Times New Roman" w:cs="Times New Roman"/>
          <w:sz w:val="28"/>
          <w:szCs w:val="28"/>
        </w:rPr>
      </w:pPr>
    </w:p>
    <w:p w:rsidR="00E96827"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3.Проведение проверки (плановой, внеплановой, выездной)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Проведение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lastRenderedPageBreak/>
        <w:t>3.3.Плановые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3.3.2. Плановые проверки проводятся не чаще чем один раз в три года.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цель и основание проведения каждой 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дата начала и сроки проведения каждой 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3.3.5. Плановая проверка юридических лиц, индивидуальных предпринимателей –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и не менее двух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3.3.6. В случае проведения плановой проверки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орган муниципального контроля обязан уведомить </w:t>
      </w:r>
      <w:proofErr w:type="spellStart"/>
      <w:r w:rsidRPr="00E96827">
        <w:rPr>
          <w:rFonts w:ascii="Times New Roman" w:eastAsia="Times New Roman" w:hAnsi="Times New Roman" w:cs="Times New Roman"/>
          <w:sz w:val="28"/>
          <w:szCs w:val="28"/>
        </w:rPr>
        <w:t>саморегулируемую</w:t>
      </w:r>
      <w:proofErr w:type="spellEnd"/>
      <w:r w:rsidRPr="00E96827">
        <w:rPr>
          <w:rFonts w:ascii="Times New Roman" w:eastAsia="Times New Roman" w:hAnsi="Times New Roman" w:cs="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3.3.7. В случае выявления нарушений членами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обязаны сообщить в </w:t>
      </w:r>
      <w:proofErr w:type="spellStart"/>
      <w:r w:rsidRPr="00E96827">
        <w:rPr>
          <w:rFonts w:ascii="Times New Roman" w:eastAsia="Times New Roman" w:hAnsi="Times New Roman" w:cs="Times New Roman"/>
          <w:sz w:val="28"/>
          <w:szCs w:val="28"/>
        </w:rPr>
        <w:t>саморегулируемую</w:t>
      </w:r>
      <w:proofErr w:type="spellEnd"/>
      <w:r w:rsidRPr="00E96827">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3.4.Организация и проведение внеплановой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3.4.1. </w:t>
      </w:r>
      <w:proofErr w:type="gramStart"/>
      <w:r w:rsidRPr="00E96827">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E96827">
        <w:rPr>
          <w:rFonts w:ascii="Times New Roman" w:eastAsia="Times New Roman" w:hAnsi="Times New Roman" w:cs="Times New Roman"/>
          <w:sz w:val="28"/>
          <w:szCs w:val="28"/>
        </w:rPr>
        <w:lastRenderedPageBreak/>
        <w:t>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3.4.2. Основанием для проведения внеплановой проверки является: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за обеспечением сохранности </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 xml:space="preserve">автомобильных   дорог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1E88" w:rsidRPr="009305B6" w:rsidRDefault="00681E88" w:rsidP="009305B6">
      <w:pPr>
        <w:pStyle w:val="ConsPlusTitle"/>
        <w:widowControl/>
        <w:jc w:val="both"/>
        <w:rPr>
          <w:b w:val="0"/>
          <w:i/>
          <w:sz w:val="28"/>
          <w:szCs w:val="28"/>
        </w:rPr>
      </w:pPr>
      <w:proofErr w:type="gramStart"/>
      <w:r w:rsidRPr="00E9682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305B6" w:rsidRPr="009305B6">
        <w:rPr>
          <w:sz w:val="28"/>
          <w:szCs w:val="28"/>
        </w:rPr>
        <w:t xml:space="preserve"> </w:t>
      </w:r>
      <w:r w:rsidR="009305B6" w:rsidRPr="009305B6">
        <w:rPr>
          <w:b w:val="0"/>
          <w:i/>
          <w:color w:val="FF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sidR="009305B6">
        <w:rPr>
          <w:b w:val="0"/>
          <w:i/>
          <w:color w:val="FF0000"/>
          <w:sz w:val="28"/>
          <w:szCs w:val="28"/>
        </w:rPr>
        <w:t>ионального  библиотечного фонда,  б</w:t>
      </w:r>
      <w:r w:rsidRPr="00E96827">
        <w:rPr>
          <w:sz w:val="28"/>
          <w:szCs w:val="28"/>
        </w:rPr>
        <w:t>езопасности</w:t>
      </w:r>
      <w:proofErr w:type="gramEnd"/>
      <w:r w:rsidRPr="00E96827">
        <w:rPr>
          <w:sz w:val="28"/>
          <w:szCs w:val="28"/>
        </w:rPr>
        <w:t xml:space="preserve"> государства, а также угрозы чрезвычайных ситуаций природного и техногенного характера;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1E88"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9305B6" w:rsidRPr="009305B6" w:rsidRDefault="009305B6" w:rsidP="009305B6">
      <w:pPr>
        <w:pStyle w:val="a5"/>
        <w:jc w:val="both"/>
        <w:rPr>
          <w:rFonts w:ascii="Times New Roman" w:eastAsia="Times New Roman" w:hAnsi="Times New Roman" w:cs="Times New Roman"/>
          <w:i/>
          <w:color w:val="FF0000"/>
          <w:sz w:val="28"/>
          <w:szCs w:val="28"/>
        </w:rPr>
      </w:pPr>
      <w:r w:rsidRPr="009305B6">
        <w:rPr>
          <w:rFonts w:ascii="Times New Roman" w:eastAsia="Times New Roman" w:hAnsi="Times New Roman" w:cs="Times New Roman"/>
          <w:i/>
          <w:color w:val="FF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w:t>
      </w:r>
    </w:p>
    <w:p w:rsidR="009305B6" w:rsidRPr="009305B6" w:rsidRDefault="009305B6" w:rsidP="009305B6">
      <w:pPr>
        <w:pStyle w:val="a5"/>
        <w:jc w:val="both"/>
        <w:rPr>
          <w:rFonts w:ascii="Times New Roman" w:eastAsia="Times New Roman" w:hAnsi="Times New Roman" w:cs="Times New Roman"/>
          <w:i/>
          <w:color w:val="FF0000"/>
          <w:sz w:val="28"/>
          <w:szCs w:val="28"/>
        </w:rPr>
      </w:pPr>
      <w:r w:rsidRPr="009305B6">
        <w:rPr>
          <w:rFonts w:ascii="Times New Roman" w:eastAsia="Times New Roman" w:hAnsi="Times New Roman" w:cs="Times New Roman"/>
          <w:i/>
          <w:color w:val="FF0000"/>
          <w:sz w:val="28"/>
          <w:szCs w:val="28"/>
        </w:rPr>
        <w:t>4)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9305B6">
        <w:rPr>
          <w:rFonts w:ascii="Times New Roman" w:eastAsia="Times New Roman" w:hAnsi="Times New Roman" w:cs="Times New Roman"/>
          <w:i/>
          <w:color w:val="FF0000"/>
          <w:sz w:val="28"/>
          <w:szCs w:val="28"/>
        </w:rPr>
        <w:t>.</w:t>
      </w:r>
      <w:r>
        <w:rPr>
          <w:rFonts w:ascii="Times New Roman" w:eastAsia="Times New Roman" w:hAnsi="Times New Roman" w:cs="Times New Roman"/>
          <w:i/>
          <w:color w:val="FF0000"/>
          <w:sz w:val="28"/>
          <w:szCs w:val="28"/>
        </w:rPr>
        <w:t>(</w:t>
      </w:r>
      <w:proofErr w:type="gramEnd"/>
      <w:r>
        <w:rPr>
          <w:rFonts w:ascii="Times New Roman" w:eastAsia="Times New Roman" w:hAnsi="Times New Roman" w:cs="Times New Roman"/>
          <w:i/>
          <w:color w:val="FF0000"/>
          <w:sz w:val="28"/>
          <w:szCs w:val="28"/>
        </w:rPr>
        <w:t>ред. пост.38 от 28.06.16)</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2.1.2.2. </w:t>
      </w:r>
      <w:r w:rsidRPr="00E96827">
        <w:rPr>
          <w:rFonts w:ascii="Times New Roman" w:eastAsia="Times New Roman" w:hAnsi="Times New Roman" w:cs="Times New Roman"/>
          <w:sz w:val="28"/>
          <w:szCs w:val="28"/>
        </w:rPr>
        <w:lastRenderedPageBreak/>
        <w:t>Регламента, не могут служить основанием для проведения внеплановой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3.4.4. Внеплановая проверка проводится в форме  выездной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81E88" w:rsidRPr="00E96827" w:rsidRDefault="00681E88" w:rsidP="009305B6">
      <w:pPr>
        <w:pStyle w:val="ConsPlusTitle"/>
        <w:widowControl/>
        <w:jc w:val="both"/>
        <w:rPr>
          <w:sz w:val="28"/>
          <w:szCs w:val="28"/>
        </w:rPr>
      </w:pPr>
      <w:r w:rsidRPr="00E96827">
        <w:rPr>
          <w:sz w:val="28"/>
          <w:szCs w:val="28"/>
        </w:rPr>
        <w:t xml:space="preserve">3.4.6. </w:t>
      </w:r>
      <w:proofErr w:type="gramStart"/>
      <w:r w:rsidRPr="00E9682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305B6" w:rsidRPr="009305B6">
        <w:rPr>
          <w:sz w:val="28"/>
          <w:szCs w:val="28"/>
        </w:rPr>
        <w:t xml:space="preserve"> </w:t>
      </w:r>
      <w:r w:rsidR="009305B6" w:rsidRPr="009305B6">
        <w:rPr>
          <w:b w:val="0"/>
          <w:i/>
          <w:color w:val="FF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305B6" w:rsidRPr="009305B6">
        <w:rPr>
          <w:b w:val="0"/>
          <w:i/>
          <w:color w:val="FF0000"/>
          <w:sz w:val="28"/>
          <w:szCs w:val="28"/>
        </w:rPr>
        <w:t xml:space="preserve"> состав национального  библиотечного фонда</w:t>
      </w:r>
      <w:proofErr w:type="gramStart"/>
      <w:r w:rsidR="009305B6">
        <w:rPr>
          <w:b w:val="0"/>
          <w:i/>
          <w:color w:val="FF0000"/>
          <w:sz w:val="28"/>
          <w:szCs w:val="28"/>
        </w:rPr>
        <w:t>,(</w:t>
      </w:r>
      <w:proofErr w:type="gramEnd"/>
      <w:r w:rsidR="009305B6">
        <w:rPr>
          <w:b w:val="0"/>
          <w:i/>
          <w:color w:val="FF0000"/>
          <w:sz w:val="28"/>
          <w:szCs w:val="28"/>
        </w:rPr>
        <w:t xml:space="preserve"> ред. </w:t>
      </w:r>
      <w:r w:rsidR="007C616E">
        <w:rPr>
          <w:b w:val="0"/>
          <w:i/>
          <w:color w:val="FF0000"/>
          <w:sz w:val="28"/>
          <w:szCs w:val="28"/>
        </w:rPr>
        <w:t>№23 от 16.08.2017)</w:t>
      </w:r>
      <w:r w:rsidRPr="00E96827">
        <w:rPr>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Регламентом,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3.5.Выездная проверка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3.5.1. </w:t>
      </w:r>
      <w:proofErr w:type="gramStart"/>
      <w:r w:rsidRPr="00E96827">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E96827">
        <w:rPr>
          <w:rFonts w:ascii="Times New Roman" w:eastAsia="Times New Roman" w:hAnsi="Times New Roman" w:cs="Times New Roman"/>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3.5.3.</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3.5.4. </w:t>
      </w:r>
      <w:proofErr w:type="gramStart"/>
      <w:r w:rsidRPr="00E96827">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96827">
        <w:rPr>
          <w:rFonts w:ascii="Times New Roman" w:eastAsia="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3.5.5. </w:t>
      </w:r>
      <w:proofErr w:type="gramStart"/>
      <w:r w:rsidRPr="00E96827">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E96827">
        <w:rPr>
          <w:rFonts w:ascii="Times New Roman" w:eastAsia="Times New Roman" w:hAnsi="Times New Roman" w:cs="Times New Roman"/>
          <w:sz w:val="28"/>
          <w:szCs w:val="28"/>
        </w:rPr>
        <w:t xml:space="preserve">, </w:t>
      </w:r>
      <w:proofErr w:type="gramStart"/>
      <w:r w:rsidRPr="00E96827">
        <w:rPr>
          <w:rFonts w:ascii="Times New Roman" w:eastAsia="Times New Roman" w:hAnsi="Times New Roman" w:cs="Times New Roman"/>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xml:space="preserve">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96827">
        <w:rPr>
          <w:rFonts w:ascii="Times New Roman" w:eastAsia="Times New Roman" w:hAnsi="Times New Roman" w:cs="Times New Roman"/>
          <w:sz w:val="28"/>
          <w:szCs w:val="28"/>
        </w:rPr>
        <w:t>аффилированными</w:t>
      </w:r>
      <w:proofErr w:type="spellEnd"/>
      <w:r w:rsidRPr="00E96827">
        <w:rPr>
          <w:rFonts w:ascii="Times New Roman" w:eastAsia="Times New Roman" w:hAnsi="Times New Roman" w:cs="Times New Roman"/>
          <w:sz w:val="28"/>
          <w:szCs w:val="28"/>
        </w:rPr>
        <w:t xml:space="preserve"> лицами проверяемых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3.5.7. Срок проведения выездной проверки  не может превышать двадцать рабочих дней.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xml:space="preserve"> в год</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3.5.9. </w:t>
      </w:r>
      <w:proofErr w:type="gramStart"/>
      <w:r w:rsidRPr="00E96827">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E96827">
        <w:rPr>
          <w:rFonts w:ascii="Times New Roman" w:eastAsia="Times New Roman" w:hAnsi="Times New Roman" w:cs="Times New Roman"/>
          <w:sz w:val="28"/>
          <w:szCs w:val="28"/>
        </w:rPr>
        <w:t>микропредприятий</w:t>
      </w:r>
      <w:proofErr w:type="spellEnd"/>
      <w:r w:rsidRPr="00E96827">
        <w:rPr>
          <w:rFonts w:ascii="Times New Roman" w:eastAsia="Times New Roman" w:hAnsi="Times New Roman" w:cs="Times New Roman"/>
          <w:sz w:val="28"/>
          <w:szCs w:val="28"/>
        </w:rPr>
        <w:t xml:space="preserve"> не более чем на пятнадцать</w:t>
      </w:r>
      <w:proofErr w:type="gramEnd"/>
      <w:r w:rsidRPr="00E96827">
        <w:rPr>
          <w:rFonts w:ascii="Times New Roman" w:eastAsia="Times New Roman" w:hAnsi="Times New Roman" w:cs="Times New Roman"/>
          <w:sz w:val="28"/>
          <w:szCs w:val="28"/>
        </w:rPr>
        <w:t xml:space="preserve"> часов.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3.6. Все проверки осуществляются должностными лицами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3.7. Результатом исполнения административной процедуры является завершение проверки и составление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4.Составление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4.1. Основанием для начала административной процедуры является завершение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 результатам завершения проверки должностными лицами органа муниципального контроля составляется а</w:t>
      </w:r>
      <w:proofErr w:type="gramStart"/>
      <w:r w:rsidRPr="00E96827">
        <w:rPr>
          <w:rFonts w:ascii="Times New Roman" w:eastAsia="Times New Roman" w:hAnsi="Times New Roman" w:cs="Times New Roman"/>
          <w:sz w:val="28"/>
          <w:szCs w:val="28"/>
        </w:rPr>
        <w:t>кт в дв</w:t>
      </w:r>
      <w:proofErr w:type="gramEnd"/>
      <w:r w:rsidRPr="00E96827">
        <w:rPr>
          <w:rFonts w:ascii="Times New Roman" w:eastAsia="Times New Roman" w:hAnsi="Times New Roman" w:cs="Times New Roman"/>
          <w:sz w:val="28"/>
          <w:szCs w:val="28"/>
        </w:rPr>
        <w:t xml:space="preserve">ух экземплярах по </w:t>
      </w:r>
      <w:hyperlink r:id="rId9" w:history="1">
        <w:r w:rsidRPr="00E96827">
          <w:rPr>
            <w:rFonts w:ascii="Times New Roman" w:eastAsia="Times New Roman" w:hAnsi="Times New Roman" w:cs="Times New Roman"/>
            <w:color w:val="5F5F5F"/>
            <w:sz w:val="28"/>
            <w:szCs w:val="28"/>
            <w:u w:val="single"/>
          </w:rPr>
          <w:t>форме</w:t>
        </w:r>
      </w:hyperlink>
      <w:r w:rsidRPr="00E96827">
        <w:rPr>
          <w:rFonts w:ascii="Times New Roman" w:eastAsia="Times New Roman" w:hAnsi="Times New Roman" w:cs="Times New Roman"/>
          <w:sz w:val="28"/>
          <w:szCs w:val="28"/>
        </w:rPr>
        <w:t>,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4.2. В акте проверки указываются: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дата, время и место составления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наименование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дата и номер распоряжения руководителя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96827">
        <w:rPr>
          <w:rFonts w:ascii="Times New Roman" w:eastAsia="Times New Roman" w:hAnsi="Times New Roman" w:cs="Times New Roman"/>
          <w:sz w:val="28"/>
          <w:szCs w:val="28"/>
        </w:rPr>
        <w:t>присутствовавших</w:t>
      </w:r>
      <w:proofErr w:type="gramEnd"/>
      <w:r w:rsidRPr="00E96827">
        <w:rPr>
          <w:rFonts w:ascii="Times New Roman" w:eastAsia="Times New Roman" w:hAnsi="Times New Roman" w:cs="Times New Roman"/>
          <w:sz w:val="28"/>
          <w:szCs w:val="28"/>
        </w:rPr>
        <w:t xml:space="preserve"> при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 дата, время, продолжительность и место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96827">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4.3. </w:t>
      </w:r>
      <w:proofErr w:type="gramStart"/>
      <w:r w:rsidRPr="00E96827">
        <w:rPr>
          <w:rFonts w:ascii="Times New Roman" w:eastAsia="Times New Roman" w:hAnsi="Times New Roman" w:cs="Times New Roman"/>
          <w:sz w:val="28"/>
          <w:szCs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6827">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w:t>
      </w:r>
      <w:r w:rsidRPr="00E96827">
        <w:rPr>
          <w:rFonts w:ascii="Times New Roman" w:eastAsia="Times New Roman" w:hAnsi="Times New Roman" w:cs="Times New Roman"/>
          <w:sz w:val="28"/>
          <w:szCs w:val="28"/>
        </w:rPr>
        <w:lastRenderedPageBreak/>
        <w:t xml:space="preserve">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E96827">
        <w:rPr>
          <w:rFonts w:ascii="Times New Roman" w:eastAsia="Times New Roman" w:hAnsi="Times New Roman" w:cs="Times New Roman"/>
          <w:sz w:val="28"/>
          <w:szCs w:val="28"/>
        </w:rPr>
        <w:t>расписку</w:t>
      </w:r>
      <w:proofErr w:type="gramEnd"/>
      <w:r w:rsidRPr="00E96827">
        <w:rPr>
          <w:rFonts w:ascii="Times New Roman" w:eastAsia="Times New Roman" w:hAnsi="Times New Roman" w:cs="Times New Roman"/>
          <w:sz w:val="28"/>
          <w:szCs w:val="28"/>
        </w:rPr>
        <w:t xml:space="preserve">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 xml:space="preserve">IV. ПОРЯДОК И ФОРМЫ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ИСПОЛНЕНИЕМ РЕГЛАМЕНТА</w:t>
      </w:r>
      <w:r w:rsidRPr="00E96827">
        <w:rPr>
          <w:rFonts w:ascii="Times New Roman" w:eastAsia="Times New Roman" w:hAnsi="Times New Roman" w:cs="Times New Roman"/>
          <w:sz w:val="28"/>
          <w:szCs w:val="28"/>
        </w:rPr>
        <w:t>.</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 </w:t>
      </w:r>
      <w:r w:rsidRPr="00E96827">
        <w:rPr>
          <w:rFonts w:ascii="Times New Roman" w:eastAsia="Times New Roman" w:hAnsi="Times New Roman" w:cs="Times New Roman"/>
          <w:b/>
          <w:sz w:val="28"/>
          <w:szCs w:val="28"/>
        </w:rPr>
        <w:t xml:space="preserve">1.Порядок осуществления текущего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Текущий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2.Порядок и периодичность осуществления плановых и внеплановых проверок полноты и качества исполнения муниципальной функции.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xml:space="preserve">2.1.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3.Конкретные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Орган муниципального контроля осуществляет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1</w:t>
      </w:r>
      <w:r w:rsidRPr="00E96827">
        <w:rPr>
          <w:rFonts w:ascii="Times New Roman" w:eastAsia="Times New Roman" w:hAnsi="Times New Roman" w:cs="Times New Roman"/>
          <w:b/>
          <w:sz w:val="28"/>
          <w:szCs w:val="28"/>
        </w:rPr>
        <w:t>.Информация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1.2. </w:t>
      </w:r>
      <w:proofErr w:type="gramStart"/>
      <w:r w:rsidRPr="00E96827">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w:t>
      </w:r>
      <w:proofErr w:type="gramEnd"/>
      <w:r w:rsidRPr="00E96827">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2.Обязательность принятия к рассмотрению жалобы, поступившей в орган местного самоуправления или должностному лицу в соответствии с их компетенцией.</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 Жалоба, поступившая в орган муниципального контроля, обязательна в принятии к рассмотрению.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3.Порядок подачи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3.1. Жалоба направляется: в отношении работников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 на имя Главы  по почте, с использованием информационно-телекоммуникационной сети «Интернет», Единого портала государственных и муниципальных услуг, либо принятая при личном приёме заявителя по адресу: 649459, Республика Алтай,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село </w:t>
      </w:r>
      <w:proofErr w:type="spellStart"/>
      <w:r w:rsidRPr="00E96827">
        <w:rPr>
          <w:rFonts w:ascii="Times New Roman" w:eastAsia="Times New Roman" w:hAnsi="Times New Roman" w:cs="Times New Roman"/>
          <w:sz w:val="28"/>
          <w:szCs w:val="28"/>
        </w:rPr>
        <w:t>Коргон</w:t>
      </w:r>
      <w:proofErr w:type="spellEnd"/>
      <w:r w:rsidRPr="00E96827">
        <w:rPr>
          <w:rFonts w:ascii="Times New Roman" w:eastAsia="Times New Roman" w:hAnsi="Times New Roman" w:cs="Times New Roman"/>
          <w:sz w:val="28"/>
          <w:szCs w:val="28"/>
        </w:rPr>
        <w:t>, ул. Набережная</w:t>
      </w:r>
      <w:proofErr w:type="gramStart"/>
      <w:r w:rsidRPr="00E96827">
        <w:rPr>
          <w:rFonts w:ascii="Times New Roman" w:eastAsia="Times New Roman" w:hAnsi="Times New Roman" w:cs="Times New Roman"/>
          <w:sz w:val="28"/>
          <w:szCs w:val="28"/>
        </w:rPr>
        <w:t xml:space="preserve"> ,</w:t>
      </w:r>
      <w:proofErr w:type="gramEnd"/>
      <w:r w:rsidRPr="00E96827">
        <w:rPr>
          <w:rFonts w:ascii="Times New Roman" w:eastAsia="Times New Roman" w:hAnsi="Times New Roman" w:cs="Times New Roman"/>
          <w:sz w:val="28"/>
          <w:szCs w:val="28"/>
        </w:rPr>
        <w:t xml:space="preserve"> д.18.</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4.Предмет досудебного (внесудебного) обжалования.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5.Порядок рассмотрения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 Жалобы заявителей на решения и действия (бездействие) органа муниципального контроля, его должностного лица рассматриваются в порядке, предусмотренном Федеральным законом «О порядке рассмотрения обращения граждан Российской Федерации» от 02.05.2006 №59-ФЗ.</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6.Требования к содержанию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 Жалоба должна содержать следующую информацию:</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сведения об обжалуемых действиях (бездействии) и решениях органа муниципального контроля, его должностного лица;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должностных лиц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7.Основания для начала процедуры досудебного (внесудебного) обжалования.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8.Права заинтересованных лиц на получение информации и документов, необходимых для обоснования и рассмотрения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8.1. </w:t>
      </w:r>
      <w:proofErr w:type="gramStart"/>
      <w:r w:rsidRPr="00E96827">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9623D" w:rsidRPr="0079623D" w:rsidRDefault="0079623D" w:rsidP="0079623D">
      <w:pPr>
        <w:spacing w:after="0" w:line="240" w:lineRule="auto"/>
        <w:ind w:firstLine="540"/>
        <w:jc w:val="both"/>
        <w:rPr>
          <w:rFonts w:ascii="Verdana" w:eastAsia="Times New Roman" w:hAnsi="Verdana" w:cs="Times New Roman"/>
          <w:color w:val="FF0000"/>
          <w:sz w:val="21"/>
          <w:szCs w:val="21"/>
        </w:rPr>
      </w:pPr>
      <w:r w:rsidRPr="0050684C">
        <w:rPr>
          <w:rFonts w:ascii="Times New Roman" w:eastAsia="Times New Roman" w:hAnsi="Times New Roman" w:cs="Times New Roman"/>
          <w:i/>
          <w:color w:val="FF0000"/>
          <w:sz w:val="24"/>
          <w:szCs w:val="24"/>
        </w:rPr>
        <w:t xml:space="preserve">8.2. заявитель  может обратиться  с жалобой  в случае </w:t>
      </w:r>
      <w:r w:rsidRPr="0079623D">
        <w:rPr>
          <w:rFonts w:ascii="Times New Roman" w:eastAsia="Times New Roman" w:hAnsi="Times New Roman" w:cs="Times New Roman"/>
          <w:i/>
          <w:color w:val="FF0000"/>
          <w:sz w:val="24"/>
          <w:szCs w:val="24"/>
        </w:rPr>
        <w:t>нарушение срока или порядка выдачи документов по результатам предоставления государственной или муниципальной услуги;</w:t>
      </w:r>
      <w:r w:rsidRPr="0050684C">
        <w:rPr>
          <w:rFonts w:ascii="Times New Roman" w:eastAsia="Times New Roman" w:hAnsi="Times New Roman" w:cs="Times New Roman"/>
          <w:i/>
          <w:color w:val="FF0000"/>
          <w:sz w:val="24"/>
          <w:szCs w:val="24"/>
        </w:rPr>
        <w:t xml:space="preserve"> </w:t>
      </w:r>
      <w:r w:rsidR="0050684C" w:rsidRPr="0050684C">
        <w:rPr>
          <w:rFonts w:ascii="Times New Roman" w:eastAsia="Times New Roman" w:hAnsi="Times New Roman" w:cs="Times New Roman"/>
          <w:i/>
          <w:color w:val="FF0000"/>
          <w:sz w:val="24"/>
          <w:szCs w:val="24"/>
        </w:rPr>
        <w:t xml:space="preserve"> приостановления</w:t>
      </w:r>
      <w:r w:rsidRPr="0079623D">
        <w:rPr>
          <w:rFonts w:ascii="Times New Roman" w:eastAsia="Times New Roman" w:hAnsi="Times New Roman" w:cs="Times New Roman"/>
          <w:i/>
          <w:color w:val="FF0000"/>
          <w:sz w:val="24"/>
          <w:szCs w:val="24"/>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9623D">
        <w:rPr>
          <w:rFonts w:ascii="Times New Roman" w:eastAsia="Times New Roman" w:hAnsi="Times New Roman" w:cs="Times New Roman"/>
          <w:color w:val="FF0000"/>
          <w:sz w:val="24"/>
          <w:szCs w:val="24"/>
        </w:rPr>
        <w:t>.</w:t>
      </w:r>
      <w:proofErr w:type="gramEnd"/>
      <w:r w:rsidR="00D95763">
        <w:rPr>
          <w:rFonts w:ascii="Times New Roman" w:eastAsia="Times New Roman" w:hAnsi="Times New Roman" w:cs="Times New Roman"/>
          <w:color w:val="FF0000"/>
          <w:sz w:val="24"/>
          <w:szCs w:val="24"/>
        </w:rPr>
        <w:t xml:space="preserve"> (</w:t>
      </w:r>
      <w:proofErr w:type="gramStart"/>
      <w:r w:rsidR="00D95763">
        <w:rPr>
          <w:rFonts w:ascii="Times New Roman" w:eastAsia="Times New Roman" w:hAnsi="Times New Roman" w:cs="Times New Roman"/>
          <w:color w:val="FF0000"/>
          <w:sz w:val="24"/>
          <w:szCs w:val="24"/>
        </w:rPr>
        <w:t>р</w:t>
      </w:r>
      <w:proofErr w:type="gramEnd"/>
      <w:r w:rsidR="00D95763">
        <w:rPr>
          <w:rFonts w:ascii="Times New Roman" w:eastAsia="Times New Roman" w:hAnsi="Times New Roman" w:cs="Times New Roman"/>
          <w:color w:val="FF0000"/>
          <w:sz w:val="24"/>
          <w:szCs w:val="24"/>
        </w:rPr>
        <w:t>ед. №1 от 20</w:t>
      </w:r>
      <w:r w:rsidR="002F5EFA">
        <w:rPr>
          <w:rFonts w:ascii="Times New Roman" w:eastAsia="Times New Roman" w:hAnsi="Times New Roman" w:cs="Times New Roman"/>
          <w:color w:val="FF0000"/>
          <w:sz w:val="24"/>
          <w:szCs w:val="24"/>
        </w:rPr>
        <w:t>.01.2020)</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9.Обязанность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9.1. Орган муниципального контроля, его должностные лица в обязательном порядке предоставляют заинтересованным лицам информацию и документы, необходимые для обоснования и рассмотрения жалобы.</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lastRenderedPageBreak/>
        <w:t>10.Обязанность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96827"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10.1. Орган муниципального контроля, его должностные лица обязаны запросить, в том числе в электронной форме,</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11.Органы местного самоуправления и должностные лица, которым может быть адресована жалоба заявителя в досудебном (внесудебном) порядке.</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11.1. Решения, действия (бездействие) органа муниципального контроля, его должностных лиц могут быть обжалованы: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Главе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12.Сроки рассмотрения жалобы</w:t>
      </w:r>
      <w:r w:rsidRPr="00E96827">
        <w:rPr>
          <w:rFonts w:ascii="Times New Roman" w:eastAsia="Times New Roman" w:hAnsi="Times New Roman" w:cs="Times New Roman"/>
          <w:sz w:val="28"/>
          <w:szCs w:val="28"/>
        </w:rPr>
        <w:t>.</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12.1. Рассмотрение жалобы и подготовка ответа по ней осуществляется в срок, не превышающий 30 календарных дней с момента регистрации письменного обращения.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8D7E8F" w:rsidP="00E96827">
      <w:pPr>
        <w:pStyle w:val="a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81E88" w:rsidRPr="00E96827">
        <w:rPr>
          <w:rFonts w:ascii="Times New Roman" w:eastAsia="Times New Roman" w:hAnsi="Times New Roman" w:cs="Times New Roman"/>
          <w:b/>
          <w:sz w:val="28"/>
          <w:szCs w:val="28"/>
        </w:rPr>
        <w:t>13.Результат досудебного (внесудебного) обжалования.</w:t>
      </w:r>
    </w:p>
    <w:p w:rsidR="007D15D3" w:rsidRPr="002F5EFA" w:rsidRDefault="008D7E8F" w:rsidP="007D15D3">
      <w:pPr>
        <w:spacing w:after="0" w:line="240" w:lineRule="auto"/>
        <w:ind w:firstLine="540"/>
        <w:jc w:val="both"/>
        <w:rPr>
          <w:rFonts w:ascii="Verdana" w:eastAsia="Times New Roman" w:hAnsi="Verdana" w:cs="Times New Roman"/>
          <w:i/>
          <w:color w:val="FF0000"/>
          <w:sz w:val="21"/>
          <w:szCs w:val="21"/>
        </w:rPr>
      </w:pPr>
      <w:bookmarkStart w:id="0" w:name="p410"/>
      <w:bookmarkEnd w:id="0"/>
      <w:r w:rsidRPr="002F5EFA">
        <w:rPr>
          <w:rFonts w:ascii="Times New Roman" w:eastAsia="Times New Roman" w:hAnsi="Times New Roman" w:cs="Times New Roman"/>
          <w:color w:val="FF0000"/>
          <w:sz w:val="24"/>
          <w:szCs w:val="24"/>
        </w:rPr>
        <w:t>13.1</w:t>
      </w:r>
      <w:r w:rsidR="007D15D3" w:rsidRPr="002F5EFA">
        <w:rPr>
          <w:rFonts w:ascii="Times New Roman" w:eastAsia="Times New Roman" w:hAnsi="Times New Roman" w:cs="Times New Roman"/>
          <w:i/>
          <w:color w:val="FF0000"/>
          <w:sz w:val="24"/>
          <w:szCs w:val="24"/>
        </w:rPr>
        <w:t>. По результатам рассмотрения жалобы принимается одно из следующих решений:</w:t>
      </w:r>
    </w:p>
    <w:p w:rsidR="007D15D3" w:rsidRPr="002F5EFA" w:rsidRDefault="007D15D3" w:rsidP="007D15D3">
      <w:pPr>
        <w:spacing w:after="0" w:line="240" w:lineRule="auto"/>
        <w:ind w:firstLine="540"/>
        <w:jc w:val="both"/>
        <w:rPr>
          <w:rFonts w:ascii="Verdana" w:eastAsia="Times New Roman" w:hAnsi="Verdana" w:cs="Times New Roman"/>
          <w:i/>
          <w:color w:val="FF0000"/>
          <w:sz w:val="21"/>
          <w:szCs w:val="21"/>
        </w:rPr>
      </w:pPr>
      <w:proofErr w:type="gramStart"/>
      <w:r w:rsidRPr="002F5EFA">
        <w:rPr>
          <w:rFonts w:ascii="Times New Roman" w:eastAsia="Times New Roman" w:hAnsi="Times New Roman" w:cs="Times New Roman"/>
          <w:i/>
          <w:color w:val="FF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15D3" w:rsidRPr="002F5EFA" w:rsidRDefault="007D15D3" w:rsidP="007D15D3">
      <w:pPr>
        <w:spacing w:after="0" w:line="240" w:lineRule="auto"/>
        <w:ind w:firstLine="540"/>
        <w:jc w:val="both"/>
        <w:rPr>
          <w:rFonts w:ascii="Verdana" w:eastAsia="Times New Roman" w:hAnsi="Verdana" w:cs="Times New Roman"/>
          <w:i/>
          <w:color w:val="FF0000"/>
          <w:sz w:val="21"/>
          <w:szCs w:val="21"/>
        </w:rPr>
      </w:pPr>
      <w:r w:rsidRPr="002F5EFA">
        <w:rPr>
          <w:rFonts w:ascii="Times New Roman" w:eastAsia="Times New Roman" w:hAnsi="Times New Roman" w:cs="Times New Roman"/>
          <w:i/>
          <w:color w:val="FF0000"/>
          <w:sz w:val="24"/>
          <w:szCs w:val="24"/>
        </w:rPr>
        <w:t>2) в удовлетворении жалобы отказывается.</w:t>
      </w:r>
    </w:p>
    <w:p w:rsidR="007D15D3" w:rsidRPr="002F5EFA" w:rsidRDefault="008D7E8F" w:rsidP="007D15D3">
      <w:pPr>
        <w:spacing w:after="0" w:line="240" w:lineRule="auto"/>
        <w:ind w:firstLine="540"/>
        <w:jc w:val="both"/>
        <w:rPr>
          <w:rFonts w:ascii="Verdana" w:eastAsia="Times New Roman" w:hAnsi="Verdana" w:cs="Times New Roman"/>
          <w:i/>
          <w:color w:val="FF0000"/>
          <w:sz w:val="21"/>
          <w:szCs w:val="21"/>
        </w:rPr>
      </w:pPr>
      <w:bookmarkStart w:id="1" w:name="p415"/>
      <w:bookmarkEnd w:id="1"/>
      <w:r w:rsidRPr="002F5EFA">
        <w:rPr>
          <w:rFonts w:ascii="Times New Roman" w:eastAsia="Times New Roman" w:hAnsi="Times New Roman" w:cs="Times New Roman"/>
          <w:i/>
          <w:color w:val="FF0000"/>
          <w:sz w:val="24"/>
          <w:szCs w:val="24"/>
        </w:rPr>
        <w:t>13.2</w:t>
      </w:r>
      <w:r w:rsidR="007D15D3" w:rsidRPr="002F5EFA">
        <w:rPr>
          <w:rFonts w:ascii="Times New Roman" w:eastAsia="Times New Roman" w:hAnsi="Times New Roman" w:cs="Times New Roman"/>
          <w:i/>
          <w:color w:val="FF0000"/>
          <w:sz w:val="24"/>
          <w:szCs w:val="24"/>
        </w:rPr>
        <w:t xml:space="preserve">. Не позднее дня, следующего за днем принятия решения, указанного в </w:t>
      </w:r>
      <w:r w:rsidRPr="002F5EFA">
        <w:rPr>
          <w:rFonts w:ascii="Times New Roman" w:eastAsia="Times New Roman" w:hAnsi="Times New Roman" w:cs="Times New Roman"/>
          <w:i/>
          <w:color w:val="FF0000"/>
          <w:sz w:val="24"/>
          <w:szCs w:val="24"/>
        </w:rPr>
        <w:t>п.13.1</w:t>
      </w:r>
      <w:r w:rsidR="007D15D3" w:rsidRPr="002F5EFA">
        <w:rPr>
          <w:rFonts w:ascii="Times New Roman" w:eastAsia="Times New Roman" w:hAnsi="Times New Roman" w:cs="Times New Roman"/>
          <w:i/>
          <w:color w:val="FF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5D3" w:rsidRPr="002F5EFA" w:rsidRDefault="008D7E8F" w:rsidP="007D15D3">
      <w:pPr>
        <w:spacing w:after="0" w:line="240" w:lineRule="auto"/>
        <w:ind w:firstLine="540"/>
        <w:jc w:val="both"/>
        <w:rPr>
          <w:rFonts w:ascii="Verdana" w:eastAsia="Times New Roman" w:hAnsi="Verdana" w:cs="Times New Roman"/>
          <w:i/>
          <w:color w:val="FF0000"/>
          <w:sz w:val="21"/>
          <w:szCs w:val="21"/>
        </w:rPr>
      </w:pPr>
      <w:r w:rsidRPr="002F5EFA">
        <w:rPr>
          <w:rFonts w:ascii="Times New Roman" w:eastAsia="Times New Roman" w:hAnsi="Times New Roman" w:cs="Times New Roman"/>
          <w:i/>
          <w:color w:val="FF0000"/>
          <w:sz w:val="24"/>
          <w:szCs w:val="24"/>
        </w:rPr>
        <w:t>13.3.</w:t>
      </w:r>
      <w:r w:rsidR="007D15D3" w:rsidRPr="002F5EFA">
        <w:rPr>
          <w:rFonts w:ascii="Times New Roman" w:eastAsia="Times New Roman" w:hAnsi="Times New Roman" w:cs="Times New Roman"/>
          <w:i/>
          <w:color w:val="FF0000"/>
          <w:sz w:val="24"/>
          <w:szCs w:val="24"/>
        </w:rPr>
        <w:t xml:space="preserve"> </w:t>
      </w:r>
      <w:proofErr w:type="gramStart"/>
      <w:r w:rsidR="007D15D3" w:rsidRPr="002F5EFA">
        <w:rPr>
          <w:rFonts w:ascii="Times New Roman" w:eastAsia="Times New Roman" w:hAnsi="Times New Roman" w:cs="Times New Roman"/>
          <w:i/>
          <w:color w:val="FF0000"/>
          <w:sz w:val="24"/>
          <w:szCs w:val="24"/>
        </w:rPr>
        <w:t xml:space="preserve">В случае признания жалобы подлежащей удовлетворению в ответе заявителю, указанном в </w:t>
      </w:r>
      <w:hyperlink w:anchor="p415" w:history="1">
        <w:r w:rsidR="007D15D3" w:rsidRPr="002F5EFA">
          <w:rPr>
            <w:rFonts w:ascii="Times New Roman" w:eastAsia="Times New Roman" w:hAnsi="Times New Roman" w:cs="Times New Roman"/>
            <w:i/>
            <w:color w:val="FF0000"/>
            <w:sz w:val="24"/>
            <w:szCs w:val="24"/>
          </w:rPr>
          <w:t>части 8</w:t>
        </w:r>
      </w:hyperlink>
      <w:r w:rsidR="007D15D3" w:rsidRPr="002F5EFA">
        <w:rPr>
          <w:rFonts w:ascii="Times New Roman" w:eastAsia="Times New Roman" w:hAnsi="Times New Roman" w:cs="Times New Roman"/>
          <w:i/>
          <w:color w:val="FF0000"/>
          <w:sz w:val="24"/>
          <w:szCs w:val="24"/>
        </w:rPr>
        <w:t xml:space="preserve"> статьи</w:t>
      </w:r>
      <w:r w:rsidRPr="002F5EFA">
        <w:rPr>
          <w:rFonts w:ascii="Times New Roman" w:eastAsia="Times New Roman" w:hAnsi="Times New Roman" w:cs="Times New Roman"/>
          <w:i/>
          <w:color w:val="FF0000"/>
          <w:sz w:val="24"/>
          <w:szCs w:val="24"/>
        </w:rPr>
        <w:t xml:space="preserve"> 11.2 ФЗ</w:t>
      </w:r>
      <w:r w:rsidR="007D15D3" w:rsidRPr="002F5EFA">
        <w:rPr>
          <w:rFonts w:ascii="Times New Roman" w:eastAsia="Times New Roman" w:hAnsi="Times New Roman" w:cs="Times New Roman"/>
          <w:i/>
          <w:color w:val="FF0000"/>
          <w:sz w:val="24"/>
          <w:szCs w:val="24"/>
        </w:rPr>
        <w:t xml:space="preserve">, дается информация о действиях, осуществляемых </w:t>
      </w:r>
      <w:r w:rsidR="007D15D3" w:rsidRPr="002F5EFA">
        <w:rPr>
          <w:rFonts w:ascii="Times New Roman" w:eastAsia="Times New Roman" w:hAnsi="Times New Roman" w:cs="Times New Roman"/>
          <w:i/>
          <w:color w:val="FF0000"/>
          <w:sz w:val="24"/>
          <w:szCs w:val="24"/>
        </w:rPr>
        <w:lastRenderedPageBreak/>
        <w:t>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7D15D3" w:rsidRPr="002F5EFA">
        <w:rPr>
          <w:rFonts w:ascii="Times New Roman" w:eastAsia="Times New Roman" w:hAnsi="Times New Roman" w:cs="Times New Roman"/>
          <w:i/>
          <w:color w:val="FF0000"/>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15D3" w:rsidRPr="007D15D3" w:rsidRDefault="007D15D3" w:rsidP="007D15D3">
      <w:pPr>
        <w:spacing w:after="0" w:line="240" w:lineRule="auto"/>
        <w:jc w:val="both"/>
        <w:rPr>
          <w:rFonts w:ascii="Verdana" w:eastAsia="Times New Roman" w:hAnsi="Verdana" w:cs="Times New Roman"/>
          <w:i/>
          <w:color w:val="000000"/>
          <w:sz w:val="21"/>
          <w:szCs w:val="21"/>
        </w:rPr>
      </w:pPr>
    </w:p>
    <w:p w:rsidR="007D15D3" w:rsidRPr="002F5EFA" w:rsidRDefault="008D7E8F" w:rsidP="008D7E8F">
      <w:pPr>
        <w:spacing w:after="0" w:line="240" w:lineRule="auto"/>
        <w:jc w:val="both"/>
        <w:rPr>
          <w:rFonts w:ascii="Verdana" w:eastAsia="Times New Roman" w:hAnsi="Verdana" w:cs="Times New Roman"/>
          <w:i/>
          <w:color w:val="FF0000"/>
          <w:sz w:val="21"/>
          <w:szCs w:val="21"/>
        </w:rPr>
      </w:pPr>
      <w:r w:rsidRPr="002F5EFA">
        <w:rPr>
          <w:rFonts w:ascii="Times New Roman" w:eastAsia="Times New Roman" w:hAnsi="Times New Roman" w:cs="Times New Roman"/>
          <w:i/>
          <w:color w:val="FF0000"/>
          <w:sz w:val="24"/>
          <w:szCs w:val="24"/>
        </w:rPr>
        <w:t xml:space="preserve">13.4. </w:t>
      </w:r>
      <w:r w:rsidR="007D15D3" w:rsidRPr="002F5EFA">
        <w:rPr>
          <w:rFonts w:ascii="Times New Roman" w:eastAsia="Times New Roman" w:hAnsi="Times New Roman" w:cs="Times New Roman"/>
          <w:i/>
          <w:color w:val="FF0000"/>
          <w:sz w:val="24"/>
          <w:szCs w:val="24"/>
        </w:rPr>
        <w:t xml:space="preserve"> В случае признания </w:t>
      </w:r>
      <w:proofErr w:type="gramStart"/>
      <w:r w:rsidR="007D15D3" w:rsidRPr="002F5EFA">
        <w:rPr>
          <w:rFonts w:ascii="Times New Roman" w:eastAsia="Times New Roman" w:hAnsi="Times New Roman" w:cs="Times New Roman"/>
          <w:i/>
          <w:color w:val="FF0000"/>
          <w:sz w:val="24"/>
          <w:szCs w:val="24"/>
        </w:rPr>
        <w:t>жалобы</w:t>
      </w:r>
      <w:proofErr w:type="gramEnd"/>
      <w:r w:rsidR="007D15D3" w:rsidRPr="002F5EFA">
        <w:rPr>
          <w:rFonts w:ascii="Times New Roman" w:eastAsia="Times New Roman" w:hAnsi="Times New Roman" w:cs="Times New Roman"/>
          <w:i/>
          <w:color w:val="FF0000"/>
          <w:sz w:val="24"/>
          <w:szCs w:val="24"/>
        </w:rPr>
        <w:t xml:space="preserve"> не подлежащей удовлетворению в ответе заявителю, указанном в </w:t>
      </w:r>
      <w:hyperlink w:anchor="p415" w:history="1">
        <w:r w:rsidR="007D15D3" w:rsidRPr="002F5EFA">
          <w:rPr>
            <w:rFonts w:ascii="Times New Roman" w:eastAsia="Times New Roman" w:hAnsi="Times New Roman" w:cs="Times New Roman"/>
            <w:i/>
            <w:color w:val="FF0000"/>
            <w:sz w:val="24"/>
            <w:szCs w:val="24"/>
          </w:rPr>
          <w:t>части 8</w:t>
        </w:r>
      </w:hyperlink>
      <w:r w:rsidR="007D15D3" w:rsidRPr="002F5EFA">
        <w:rPr>
          <w:rFonts w:ascii="Times New Roman" w:eastAsia="Times New Roman" w:hAnsi="Times New Roman" w:cs="Times New Roman"/>
          <w:i/>
          <w:color w:val="FF0000"/>
          <w:sz w:val="24"/>
          <w:szCs w:val="24"/>
        </w:rPr>
        <w:t xml:space="preserve"> статьи</w:t>
      </w:r>
      <w:r w:rsidRPr="002F5EFA">
        <w:rPr>
          <w:rFonts w:ascii="Times New Roman" w:eastAsia="Times New Roman" w:hAnsi="Times New Roman" w:cs="Times New Roman"/>
          <w:i/>
          <w:color w:val="FF0000"/>
          <w:sz w:val="24"/>
          <w:szCs w:val="24"/>
        </w:rPr>
        <w:t xml:space="preserve"> 11.2 ФЗ</w:t>
      </w:r>
      <w:r w:rsidR="007D15D3" w:rsidRPr="002F5EFA">
        <w:rPr>
          <w:rFonts w:ascii="Times New Roman" w:eastAsia="Times New Roman" w:hAnsi="Times New Roman" w:cs="Times New Roman"/>
          <w:i/>
          <w:color w:val="FF0000"/>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7D15D3" w:rsidRPr="002F5EFA" w:rsidRDefault="008D7E8F" w:rsidP="007D15D3">
      <w:pPr>
        <w:spacing w:after="0" w:line="240" w:lineRule="auto"/>
        <w:ind w:firstLine="540"/>
        <w:jc w:val="both"/>
        <w:rPr>
          <w:rFonts w:ascii="Verdana" w:eastAsia="Times New Roman" w:hAnsi="Verdana" w:cs="Times New Roman"/>
          <w:i/>
          <w:color w:val="FF0000"/>
          <w:sz w:val="21"/>
          <w:szCs w:val="21"/>
        </w:rPr>
      </w:pPr>
      <w:r w:rsidRPr="002F5EFA">
        <w:rPr>
          <w:rFonts w:ascii="Times New Roman" w:eastAsia="Times New Roman" w:hAnsi="Times New Roman" w:cs="Times New Roman"/>
          <w:i/>
          <w:color w:val="FF0000"/>
          <w:sz w:val="24"/>
          <w:szCs w:val="24"/>
        </w:rPr>
        <w:t xml:space="preserve">13.5. </w:t>
      </w:r>
      <w:r w:rsidR="007D15D3" w:rsidRPr="002F5EFA">
        <w:rPr>
          <w:rFonts w:ascii="Times New Roman" w:eastAsia="Times New Roman" w:hAnsi="Times New Roman" w:cs="Times New Roman"/>
          <w:i/>
          <w:color w:val="FF0000"/>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roofErr w:type="gramStart"/>
      <w:r w:rsidR="007D15D3" w:rsidRPr="002F5EFA">
        <w:rPr>
          <w:rFonts w:ascii="Times New Roman" w:eastAsia="Times New Roman" w:hAnsi="Times New Roman" w:cs="Times New Roman"/>
          <w:i/>
          <w:color w:val="FF0000"/>
          <w:sz w:val="24"/>
          <w:szCs w:val="24"/>
        </w:rPr>
        <w:t>.</w:t>
      </w:r>
      <w:proofErr w:type="gramEnd"/>
      <w:r w:rsidR="00D95763">
        <w:rPr>
          <w:rFonts w:ascii="Times New Roman" w:eastAsia="Times New Roman" w:hAnsi="Times New Roman" w:cs="Times New Roman"/>
          <w:i/>
          <w:color w:val="FF0000"/>
          <w:sz w:val="24"/>
          <w:szCs w:val="24"/>
        </w:rPr>
        <w:t xml:space="preserve"> ( </w:t>
      </w:r>
      <w:proofErr w:type="gramStart"/>
      <w:r w:rsidR="00D95763">
        <w:rPr>
          <w:rFonts w:ascii="Times New Roman" w:eastAsia="Times New Roman" w:hAnsi="Times New Roman" w:cs="Times New Roman"/>
          <w:i/>
          <w:color w:val="FF0000"/>
          <w:sz w:val="24"/>
          <w:szCs w:val="24"/>
        </w:rPr>
        <w:t>р</w:t>
      </w:r>
      <w:proofErr w:type="gramEnd"/>
      <w:r w:rsidR="00D95763">
        <w:rPr>
          <w:rFonts w:ascii="Times New Roman" w:eastAsia="Times New Roman" w:hAnsi="Times New Roman" w:cs="Times New Roman"/>
          <w:i/>
          <w:color w:val="FF0000"/>
          <w:sz w:val="24"/>
          <w:szCs w:val="24"/>
        </w:rPr>
        <w:t>ед. №1 от 20</w:t>
      </w:r>
      <w:r w:rsidR="002F5EFA" w:rsidRPr="002F5EFA">
        <w:rPr>
          <w:rFonts w:ascii="Times New Roman" w:eastAsia="Times New Roman" w:hAnsi="Times New Roman" w:cs="Times New Roman"/>
          <w:i/>
          <w:color w:val="FF0000"/>
          <w:sz w:val="24"/>
          <w:szCs w:val="24"/>
        </w:rPr>
        <w:t>.01.2020 г.)</w:t>
      </w:r>
    </w:p>
    <w:p w:rsidR="00E96827" w:rsidRPr="002F5EFA" w:rsidRDefault="00E96827" w:rsidP="00E96827">
      <w:pPr>
        <w:pStyle w:val="a5"/>
        <w:jc w:val="both"/>
        <w:rPr>
          <w:rFonts w:ascii="Times New Roman" w:eastAsia="Times New Roman" w:hAnsi="Times New Roman" w:cs="Times New Roman"/>
          <w:b/>
          <w:color w:val="FF0000"/>
          <w:sz w:val="28"/>
          <w:szCs w:val="28"/>
        </w:rPr>
      </w:pPr>
    </w:p>
    <w:p w:rsidR="00681E88" w:rsidRPr="002F5EFA" w:rsidRDefault="00681E88" w:rsidP="00E96827">
      <w:pPr>
        <w:pStyle w:val="a5"/>
        <w:jc w:val="both"/>
        <w:rPr>
          <w:rFonts w:ascii="Times New Roman" w:eastAsia="Times New Roman" w:hAnsi="Times New Roman" w:cs="Times New Roman"/>
          <w:color w:val="FF0000"/>
          <w:sz w:val="28"/>
          <w:szCs w:val="28"/>
        </w:rPr>
      </w:pPr>
      <w:r w:rsidRPr="002F5EFA">
        <w:rPr>
          <w:rFonts w:ascii="Times New Roman" w:eastAsia="Times New Roman" w:hAnsi="Times New Roman" w:cs="Times New Roman"/>
          <w:color w:val="FF0000"/>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681E88" w:rsidRDefault="00681E88"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r w:rsidRPr="00E96827">
        <w:rPr>
          <w:rFonts w:ascii="Times New Roman" w:eastAsia="Times New Roman" w:hAnsi="Times New Roman" w:cs="Times New Roman"/>
          <w:color w:val="33556B"/>
          <w:sz w:val="28"/>
          <w:szCs w:val="28"/>
        </w:rPr>
        <w:t> </w:t>
      </w:r>
    </w:p>
    <w:p w:rsidR="00E96827" w:rsidRDefault="00E96827"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E96827" w:rsidRDefault="00E96827"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2F5EFA" w:rsidRPr="00E96827" w:rsidRDefault="002F5EFA"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Приложение № 1</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к административному регламенту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ФОРМА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Акта проверки пользователей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________________________(место составления акта)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 _______________ 20__ г. (дата составления акта)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____________________________(время составления акта)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(Типовая форма)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АКТ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 xml:space="preserve">органом муниципального </w:t>
      </w:r>
      <w:proofErr w:type="gramStart"/>
      <w:r w:rsidRPr="00E96827">
        <w:rPr>
          <w:rFonts w:ascii="Times New Roman" w:eastAsia="Times New Roman" w:hAnsi="Times New Roman" w:cs="Times New Roman"/>
          <w:b/>
          <w:bCs/>
        </w:rPr>
        <w:t>контроля пользователей автомобильных дорог общего пользования местного значения</w:t>
      </w:r>
      <w:proofErr w:type="gramEnd"/>
      <w:r w:rsidRPr="00E96827">
        <w:rPr>
          <w:rFonts w:ascii="Times New Roman" w:eastAsia="Times New Roman" w:hAnsi="Times New Roman" w:cs="Times New Roman"/>
          <w:b/>
          <w:bCs/>
        </w:rPr>
        <w:t> </w:t>
      </w:r>
      <w:proofErr w:type="spellStart"/>
      <w:r w:rsidRPr="00E96827">
        <w:rPr>
          <w:rFonts w:ascii="Times New Roman" w:eastAsia="Times New Roman" w:hAnsi="Times New Roman" w:cs="Times New Roman"/>
          <w:b/>
          <w:bCs/>
        </w:rPr>
        <w:t>Коргонского</w:t>
      </w:r>
      <w:proofErr w:type="spellEnd"/>
      <w:r w:rsidRPr="00E96827">
        <w:rPr>
          <w:rFonts w:ascii="Times New Roman" w:eastAsia="Times New Roman" w:hAnsi="Times New Roman" w:cs="Times New Roman"/>
          <w:b/>
          <w:bCs/>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 ___________ 20__ г. по адресу: 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(место проведения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На основании: 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была проведена проверка в отношении: 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Продолжительность проверки: _______________________________________  (дней/часов)</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Акт составлен: 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(органа  муниципального   контроля</w:t>
      </w:r>
      <w:proofErr w:type="gramStart"/>
      <w:r w:rsidRPr="00E96827">
        <w:rPr>
          <w:rFonts w:ascii="Times New Roman" w:eastAsia="Times New Roman" w:hAnsi="Times New Roman" w:cs="Times New Roman"/>
        </w:rPr>
        <w:t> )</w:t>
      </w:r>
      <w:proofErr w:type="gramEnd"/>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С копией распоряжения/приказа о проведении проверки </w:t>
      </w:r>
      <w:proofErr w:type="gramStart"/>
      <w:r w:rsidRPr="00E96827">
        <w:rPr>
          <w:rFonts w:ascii="Times New Roman" w:eastAsia="Times New Roman" w:hAnsi="Times New Roman" w:cs="Times New Roman"/>
        </w:rPr>
        <w:t>ознакомлен</w:t>
      </w:r>
      <w:proofErr w:type="gramEnd"/>
      <w:r w:rsidRPr="00E96827">
        <w:rPr>
          <w:rFonts w:ascii="Times New Roman" w:eastAsia="Times New Roman" w:hAnsi="Times New Roman" w:cs="Times New Roman"/>
        </w:rPr>
        <w:t>:</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(заполняется при проведении выездной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(фамилии, имена, отчества (в случае, если имеется), подпись, дата, время)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Дата и номер решения прокурора (его заместителя) о согласовании проведения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lastRenderedPageBreak/>
        <w:t>(заполняется в случае необходимости согласования проверки с органами прокуратуры)</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Лиц</w:t>
      </w:r>
      <w:proofErr w:type="gramStart"/>
      <w:r w:rsidRPr="00E96827">
        <w:rPr>
          <w:rFonts w:ascii="Times New Roman" w:eastAsia="Times New Roman" w:hAnsi="Times New Roman" w:cs="Times New Roman"/>
        </w:rPr>
        <w:t>о(</w:t>
      </w:r>
      <w:proofErr w:type="gramEnd"/>
      <w:r w:rsidRPr="00E96827">
        <w:rPr>
          <w:rFonts w:ascii="Times New Roman" w:eastAsia="Times New Roman" w:hAnsi="Times New Roman" w:cs="Times New Roman"/>
        </w:rPr>
        <w:t>а), проводившее проверку: 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sidRPr="00E96827">
        <w:rPr>
          <w:rFonts w:ascii="Times New Roman" w:eastAsia="Times New Roman" w:hAnsi="Times New Roman" w:cs="Times New Roman"/>
        </w:rPr>
        <w:t>о(</w:t>
      </w:r>
      <w:proofErr w:type="gramEnd"/>
      <w:r w:rsidRPr="00E96827">
        <w:rPr>
          <w:rFonts w:ascii="Times New Roman" w:eastAsia="Times New Roman" w:hAnsi="Times New Roman" w:cs="Times New Roman"/>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 проведении проверки присутствовали: 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96827">
        <w:rPr>
          <w:rFonts w:ascii="Times New Roman" w:eastAsia="Times New Roman" w:hAnsi="Times New Roman" w:cs="Times New Roman"/>
        </w:rPr>
        <w:t>саморегулируемой</w:t>
      </w:r>
      <w:proofErr w:type="spellEnd"/>
      <w:r w:rsidRPr="00E96827">
        <w:rPr>
          <w:rFonts w:ascii="Times New Roman" w:eastAsia="Times New Roman" w:hAnsi="Times New Roman" w:cs="Times New Roman"/>
        </w:rPr>
        <w:t xml:space="preserve"> организации (в случае проведения проверки члена </w:t>
      </w:r>
      <w:proofErr w:type="spellStart"/>
      <w:r w:rsidRPr="00E96827">
        <w:rPr>
          <w:rFonts w:ascii="Times New Roman" w:eastAsia="Times New Roman" w:hAnsi="Times New Roman" w:cs="Times New Roman"/>
        </w:rPr>
        <w:t>саморегулируемой</w:t>
      </w:r>
      <w:proofErr w:type="spellEnd"/>
      <w:r w:rsidRPr="00E96827">
        <w:rPr>
          <w:rFonts w:ascii="Times New Roman" w:eastAsia="Times New Roman" w:hAnsi="Times New Roman" w:cs="Times New Roman"/>
        </w:rPr>
        <w:t xml:space="preserve"> организации), присутствовавших при проведении мероприятий по проверке)</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 ходе проведения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нарушений не выявлено 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 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Прилагаемые документы: 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Подписи лиц, проводивших проверку: 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С актом проверки </w:t>
      </w:r>
      <w:proofErr w:type="gramStart"/>
      <w:r w:rsidRPr="00E96827">
        <w:rPr>
          <w:rFonts w:ascii="Times New Roman" w:eastAsia="Times New Roman" w:hAnsi="Times New Roman" w:cs="Times New Roman"/>
        </w:rPr>
        <w:t>ознакомлен</w:t>
      </w:r>
      <w:proofErr w:type="gramEnd"/>
      <w:r w:rsidRPr="00E96827">
        <w:rPr>
          <w:rFonts w:ascii="Times New Roman" w:eastAsia="Times New Roman" w:hAnsi="Times New Roman" w:cs="Times New Roman"/>
        </w:rPr>
        <w:t>  (а), копию акта со всеми приложениями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получил (а): 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 ______________ 20__ г._________________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Пометка об отказе ознакомления с актом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уполномоченного должностного лица (лиц), проводившего проверку)</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Приложение № 3</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к административному регламенту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ФОРМА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Предписания об устранении выявленных нарушений при пользовании  автомобильными  дорогами  местного  значения </w:t>
      </w:r>
    </w:p>
    <w:p w:rsidR="00681E88" w:rsidRPr="00E96827" w:rsidRDefault="00681E88" w:rsidP="00E96827">
      <w:pPr>
        <w:pStyle w:val="a5"/>
        <w:jc w:val="both"/>
        <w:rPr>
          <w:rFonts w:ascii="Times New Roman" w:eastAsia="Times New Roman" w:hAnsi="Times New Roman" w:cs="Times New Roman"/>
        </w:rPr>
      </w:pPr>
      <w:proofErr w:type="spellStart"/>
      <w:r w:rsidRPr="00E96827">
        <w:rPr>
          <w:rFonts w:ascii="Times New Roman" w:eastAsia="Times New Roman" w:hAnsi="Times New Roman" w:cs="Times New Roman"/>
          <w:b/>
          <w:bCs/>
        </w:rPr>
        <w:t>Коргонского</w:t>
      </w:r>
      <w:proofErr w:type="spellEnd"/>
      <w:r w:rsidRPr="00E96827">
        <w:rPr>
          <w:rFonts w:ascii="Times New Roman" w:eastAsia="Times New Roman" w:hAnsi="Times New Roman" w:cs="Times New Roman"/>
          <w:b/>
          <w:bCs/>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ПРЕДПИСАНИЕ</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Об устранении выявленных нарушений при пользовании  автомобильными   дорогами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 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  _______________ 20___ г.</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На основании </w:t>
      </w:r>
      <w:proofErr w:type="gramStart"/>
      <w:r w:rsidRPr="00E96827">
        <w:rPr>
          <w:rFonts w:ascii="Times New Roman" w:eastAsia="Times New Roman" w:hAnsi="Times New Roman" w:cs="Times New Roman"/>
        </w:rPr>
        <w:t>Акта проверки пользователя  автомобильных   дорог общего пользования  местного   значения</w:t>
      </w:r>
      <w:proofErr w:type="gramEnd"/>
      <w:r w:rsidRPr="00E96827">
        <w:rPr>
          <w:rFonts w:ascii="Times New Roman" w:eastAsia="Times New Roman" w:hAnsi="Times New Roman" w:cs="Times New Roman"/>
        </w:rPr>
        <w:t xml:space="preserve">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_____ от 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должность должностного лица)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ПРЕДПИСЫВАЮ:</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(наименование пользователя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bl>
      <w:tblPr>
        <w:tblW w:w="76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
        <w:gridCol w:w="2480"/>
        <w:gridCol w:w="1690"/>
        <w:gridCol w:w="3006"/>
      </w:tblGrid>
      <w:tr w:rsidR="00681E88" w:rsidRPr="00E96827" w:rsidTr="007D15D3">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r w:rsidRPr="00E96827">
              <w:rPr>
                <w:rFonts w:ascii="Times New Roman" w:eastAsia="Times New Roman" w:hAnsi="Times New Roman" w:cs="Times New Roman"/>
              </w:rPr>
              <w:br/>
            </w:r>
            <w:proofErr w:type="spellStart"/>
            <w:proofErr w:type="gramStart"/>
            <w:r w:rsidRPr="00E96827">
              <w:rPr>
                <w:rFonts w:ascii="Times New Roman" w:eastAsia="Times New Roman" w:hAnsi="Times New Roman" w:cs="Times New Roman"/>
              </w:rPr>
              <w:t>п</w:t>
            </w:r>
            <w:proofErr w:type="spellEnd"/>
            <w:proofErr w:type="gramEnd"/>
            <w:r w:rsidRPr="00E96827">
              <w:rPr>
                <w:rFonts w:ascii="Times New Roman" w:eastAsia="Times New Roman" w:hAnsi="Times New Roman" w:cs="Times New Roman"/>
              </w:rPr>
              <w:t>/</w:t>
            </w:r>
            <w:proofErr w:type="spellStart"/>
            <w:r w:rsidRPr="00E96827">
              <w:rPr>
                <w:rFonts w:ascii="Times New Roman" w:eastAsia="Times New Roman" w:hAnsi="Times New Roman" w:cs="Times New Roman"/>
              </w:rPr>
              <w:t>п</w:t>
            </w:r>
            <w:proofErr w:type="spellEnd"/>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Содержание предписания</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Срок исполнения</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Основания для вынесения </w:t>
            </w:r>
            <w:r w:rsidRPr="00E96827">
              <w:rPr>
                <w:rFonts w:ascii="Times New Roman" w:eastAsia="Times New Roman" w:hAnsi="Times New Roman" w:cs="Times New Roman"/>
              </w:rPr>
              <w:br/>
              <w:t>предписания</w:t>
            </w:r>
          </w:p>
        </w:tc>
      </w:tr>
      <w:tr w:rsidR="00681E88" w:rsidRPr="00E96827" w:rsidTr="007D15D3">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r>
      <w:tr w:rsidR="00681E88" w:rsidRPr="00E96827" w:rsidTr="007D15D3">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r>
      <w:tr w:rsidR="00681E88" w:rsidRPr="00E96827" w:rsidTr="007D15D3">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r>
    </w:tbl>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Пользователь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обязан проинформировать об исполнении соответствующих пунктов настоящего предписания Администрацию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должностное лицо которой выдало предписание, в течение 7 дней </w:t>
      </w:r>
      <w:proofErr w:type="gramStart"/>
      <w:r w:rsidRPr="00E96827">
        <w:rPr>
          <w:rFonts w:ascii="Times New Roman" w:eastAsia="Times New Roman" w:hAnsi="Times New Roman" w:cs="Times New Roman"/>
        </w:rPr>
        <w:t>с даты истечения</w:t>
      </w:r>
      <w:proofErr w:type="gramEnd"/>
      <w:r w:rsidRPr="00E96827">
        <w:rPr>
          <w:rFonts w:ascii="Times New Roman" w:eastAsia="Times New Roman" w:hAnsi="Times New Roman" w:cs="Times New Roman"/>
        </w:rPr>
        <w:t xml:space="preserve"> срока их исполнения.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лица, выдавшего предписание: 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Предписание получено:_____________________________________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должность уполномоченного представителя пользователя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 __________________ 20___ г.</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D6667F" w:rsidRPr="00E96827" w:rsidRDefault="00D6667F" w:rsidP="00E96827">
      <w:pPr>
        <w:pStyle w:val="a5"/>
        <w:jc w:val="both"/>
        <w:rPr>
          <w:rFonts w:ascii="Times New Roman" w:hAnsi="Times New Roman" w:cs="Times New Roman"/>
        </w:rPr>
      </w:pPr>
    </w:p>
    <w:sectPr w:rsidR="00D6667F" w:rsidRPr="00E96827" w:rsidSect="007D1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F06"/>
    <w:multiLevelType w:val="multilevel"/>
    <w:tmpl w:val="CB6C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51889"/>
    <w:multiLevelType w:val="hybridMultilevel"/>
    <w:tmpl w:val="65BE9896"/>
    <w:lvl w:ilvl="0" w:tplc="4128198C">
      <w:start w:val="1"/>
      <w:numFmt w:val="decimal"/>
      <w:lvlText w:val="%1."/>
      <w:lvlJc w:val="left"/>
      <w:pPr>
        <w:ind w:left="528" w:hanging="360"/>
      </w:pPr>
      <w:rPr>
        <w:rFonts w:eastAsia="SimSun" w:hint="default"/>
        <w:i w:val="0"/>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E88"/>
    <w:rsid w:val="0006309C"/>
    <w:rsid w:val="001B62A2"/>
    <w:rsid w:val="002033BC"/>
    <w:rsid w:val="00246370"/>
    <w:rsid w:val="002F5EFA"/>
    <w:rsid w:val="00335052"/>
    <w:rsid w:val="004941F3"/>
    <w:rsid w:val="004C2968"/>
    <w:rsid w:val="0050684C"/>
    <w:rsid w:val="00681E88"/>
    <w:rsid w:val="0079623D"/>
    <w:rsid w:val="007B3849"/>
    <w:rsid w:val="007C616E"/>
    <w:rsid w:val="007D15D3"/>
    <w:rsid w:val="007D15E8"/>
    <w:rsid w:val="008D7E8F"/>
    <w:rsid w:val="009305B6"/>
    <w:rsid w:val="00B40ECA"/>
    <w:rsid w:val="00B964D5"/>
    <w:rsid w:val="00D6667F"/>
    <w:rsid w:val="00D95763"/>
    <w:rsid w:val="00E96827"/>
    <w:rsid w:val="00FF0E5E"/>
    <w:rsid w:val="00FF5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E88"/>
    <w:rPr>
      <w:b/>
      <w:bCs/>
    </w:rPr>
  </w:style>
  <w:style w:type="paragraph" w:customStyle="1" w:styleId="justifyfull">
    <w:name w:val="justifyfull"/>
    <w:basedOn w:val="a"/>
    <w:rsid w:val="00681E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681E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81E88"/>
    <w:pPr>
      <w:spacing w:after="0" w:line="240" w:lineRule="auto"/>
    </w:pPr>
  </w:style>
  <w:style w:type="paragraph" w:styleId="a6">
    <w:name w:val="List Paragraph"/>
    <w:basedOn w:val="a"/>
    <w:uiPriority w:val="34"/>
    <w:qFormat/>
    <w:rsid w:val="00681E88"/>
    <w:pPr>
      <w:ind w:left="720"/>
      <w:contextualSpacing/>
    </w:pPr>
  </w:style>
  <w:style w:type="paragraph" w:customStyle="1" w:styleId="ConsPlusTitle">
    <w:name w:val="ConsPlusTitle"/>
    <w:link w:val="ConsPlusTitle0"/>
    <w:rsid w:val="009305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link w:val="ConsPlusTitle"/>
    <w:rsid w:val="009305B6"/>
    <w:rPr>
      <w:rFonts w:ascii="Times New Roman" w:eastAsia="Times New Roman" w:hAnsi="Times New Roman" w:cs="Times New Roman"/>
      <w:b/>
      <w:bCs/>
      <w:sz w:val="24"/>
      <w:szCs w:val="24"/>
    </w:rPr>
  </w:style>
  <w:style w:type="character" w:styleId="a7">
    <w:name w:val="Hyperlink"/>
    <w:basedOn w:val="a0"/>
    <w:uiPriority w:val="99"/>
    <w:semiHidden/>
    <w:unhideWhenUsed/>
    <w:rsid w:val="007D15D3"/>
    <w:rPr>
      <w:color w:val="0000FF"/>
      <w:u w:val="single"/>
    </w:rPr>
  </w:style>
  <w:style w:type="character" w:styleId="a8">
    <w:name w:val="Emphasis"/>
    <w:basedOn w:val="a0"/>
    <w:qFormat/>
    <w:rsid w:val="00335052"/>
    <w:rPr>
      <w:i/>
      <w:iCs/>
    </w:rPr>
  </w:style>
</w:styles>
</file>

<file path=word/webSettings.xml><?xml version="1.0" encoding="utf-8"?>
<w:webSettings xmlns:r="http://schemas.openxmlformats.org/officeDocument/2006/relationships" xmlns:w="http://schemas.openxmlformats.org/wordprocessingml/2006/main">
  <w:divs>
    <w:div w:id="1513911921">
      <w:bodyDiv w:val="1"/>
      <w:marLeft w:val="0"/>
      <w:marRight w:val="0"/>
      <w:marTop w:val="0"/>
      <w:marBottom w:val="0"/>
      <w:divBdr>
        <w:top w:val="none" w:sz="0" w:space="0" w:color="auto"/>
        <w:left w:val="none" w:sz="0" w:space="0" w:color="auto"/>
        <w:bottom w:val="none" w:sz="0" w:space="0" w:color="auto"/>
        <w:right w:val="none" w:sz="0" w:space="0" w:color="auto"/>
      </w:divBdr>
      <w:divsChild>
        <w:div w:id="1993485194">
          <w:marLeft w:val="0"/>
          <w:marRight w:val="0"/>
          <w:marTop w:val="0"/>
          <w:marBottom w:val="0"/>
          <w:divBdr>
            <w:top w:val="none" w:sz="0" w:space="0" w:color="auto"/>
            <w:left w:val="none" w:sz="0" w:space="0" w:color="auto"/>
            <w:bottom w:val="none" w:sz="0" w:space="0" w:color="auto"/>
            <w:right w:val="none" w:sz="0" w:space="0" w:color="auto"/>
          </w:divBdr>
        </w:div>
      </w:divsChild>
    </w:div>
    <w:div w:id="2042855423">
      <w:bodyDiv w:val="1"/>
      <w:marLeft w:val="0"/>
      <w:marRight w:val="0"/>
      <w:marTop w:val="0"/>
      <w:marBottom w:val="0"/>
      <w:divBdr>
        <w:top w:val="none" w:sz="0" w:space="0" w:color="auto"/>
        <w:left w:val="none" w:sz="0" w:space="0" w:color="auto"/>
        <w:bottom w:val="none" w:sz="0" w:space="0" w:color="auto"/>
        <w:right w:val="none" w:sz="0" w:space="0" w:color="auto"/>
      </w:divBdr>
      <w:divsChild>
        <w:div w:id="241960347">
          <w:marLeft w:val="0"/>
          <w:marRight w:val="0"/>
          <w:marTop w:val="0"/>
          <w:marBottom w:val="0"/>
          <w:divBdr>
            <w:top w:val="none" w:sz="0" w:space="0" w:color="auto"/>
            <w:left w:val="none" w:sz="0" w:space="0" w:color="auto"/>
            <w:bottom w:val="none" w:sz="0" w:space="0" w:color="auto"/>
            <w:right w:val="none" w:sz="0" w:space="0" w:color="auto"/>
          </w:divBdr>
        </w:div>
        <w:div w:id="660819252">
          <w:marLeft w:val="0"/>
          <w:marRight w:val="0"/>
          <w:marTop w:val="0"/>
          <w:marBottom w:val="0"/>
          <w:divBdr>
            <w:top w:val="none" w:sz="0" w:space="0" w:color="auto"/>
            <w:left w:val="none" w:sz="0" w:space="0" w:color="auto"/>
            <w:bottom w:val="none" w:sz="0" w:space="0" w:color="auto"/>
            <w:right w:val="none" w:sz="0" w:space="0" w:color="auto"/>
          </w:divBdr>
        </w:div>
        <w:div w:id="1890803587">
          <w:marLeft w:val="0"/>
          <w:marRight w:val="0"/>
          <w:marTop w:val="0"/>
          <w:marBottom w:val="0"/>
          <w:divBdr>
            <w:top w:val="none" w:sz="0" w:space="0" w:color="auto"/>
            <w:left w:val="none" w:sz="0" w:space="0" w:color="auto"/>
            <w:bottom w:val="none" w:sz="0" w:space="0" w:color="auto"/>
            <w:right w:val="none" w:sz="0" w:space="0" w:color="auto"/>
          </w:divBdr>
        </w:div>
        <w:div w:id="1096169626">
          <w:marLeft w:val="0"/>
          <w:marRight w:val="0"/>
          <w:marTop w:val="0"/>
          <w:marBottom w:val="0"/>
          <w:divBdr>
            <w:top w:val="none" w:sz="0" w:space="0" w:color="auto"/>
            <w:left w:val="none" w:sz="0" w:space="0" w:color="auto"/>
            <w:bottom w:val="none" w:sz="0" w:space="0" w:color="auto"/>
            <w:right w:val="none" w:sz="0" w:space="0" w:color="auto"/>
          </w:divBdr>
        </w:div>
        <w:div w:id="207966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nagor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27</Pages>
  <Words>9841</Words>
  <Characters>56098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Коргон</cp:lastModifiedBy>
  <cp:revision>10</cp:revision>
  <cp:lastPrinted>2020-01-23T09:25:00Z</cp:lastPrinted>
  <dcterms:created xsi:type="dcterms:W3CDTF">2016-04-13T09:00:00Z</dcterms:created>
  <dcterms:modified xsi:type="dcterms:W3CDTF">2020-01-23T09:25:00Z</dcterms:modified>
</cp:coreProperties>
</file>