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307772" w:rsidRPr="006E34E9" w:rsidTr="00527E59">
        <w:trPr>
          <w:trHeight w:val="1549"/>
        </w:trPr>
        <w:tc>
          <w:tcPr>
            <w:tcW w:w="3686" w:type="dxa"/>
          </w:tcPr>
          <w:p w:rsidR="00307772" w:rsidRPr="00CB306C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 сельское поселение</w:t>
            </w:r>
          </w:p>
        </w:tc>
        <w:tc>
          <w:tcPr>
            <w:tcW w:w="2032" w:type="dxa"/>
          </w:tcPr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307772" w:rsidRPr="006E34E9" w:rsidRDefault="00307772" w:rsidP="00527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307772" w:rsidRDefault="00307772" w:rsidP="003077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7772" w:rsidRPr="00CB306C" w:rsidRDefault="0083449A" w:rsidP="003077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07772" w:rsidRPr="00CB306C" w:rsidRDefault="00307772" w:rsidP="003077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772" w:rsidRDefault="00585114" w:rsidP="003077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пятой </w:t>
      </w:r>
      <w:r w:rsidR="00307772" w:rsidRPr="006E34E9">
        <w:rPr>
          <w:rFonts w:ascii="Times New Roman" w:hAnsi="Times New Roman" w:cs="Times New Roman"/>
          <w:sz w:val="28"/>
          <w:szCs w:val="28"/>
        </w:rPr>
        <w:t>сессии  Совета депутатов третьего созыва</w:t>
      </w:r>
    </w:p>
    <w:p w:rsidR="0083449A" w:rsidRPr="006E34E9" w:rsidRDefault="0083449A" w:rsidP="003077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7772" w:rsidRPr="0083449A" w:rsidRDefault="00307772" w:rsidP="003077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t>«</w:t>
      </w:r>
      <w:r w:rsidR="00585114">
        <w:rPr>
          <w:rFonts w:ascii="Times New Roman" w:hAnsi="Times New Roman" w:cs="Times New Roman"/>
          <w:sz w:val="24"/>
          <w:szCs w:val="24"/>
        </w:rPr>
        <w:t>30 »</w:t>
      </w:r>
      <w:r w:rsidRPr="0083449A">
        <w:rPr>
          <w:rFonts w:ascii="Times New Roman" w:hAnsi="Times New Roman" w:cs="Times New Roman"/>
          <w:sz w:val="24"/>
          <w:szCs w:val="24"/>
        </w:rPr>
        <w:t xml:space="preserve">  </w:t>
      </w:r>
      <w:r w:rsidR="00585114">
        <w:rPr>
          <w:rFonts w:ascii="Times New Roman" w:hAnsi="Times New Roman" w:cs="Times New Roman"/>
          <w:sz w:val="24"/>
          <w:szCs w:val="24"/>
        </w:rPr>
        <w:t>октября</w:t>
      </w:r>
      <w:r w:rsidRPr="0083449A">
        <w:rPr>
          <w:rFonts w:ascii="Times New Roman" w:hAnsi="Times New Roman" w:cs="Times New Roman"/>
          <w:sz w:val="24"/>
          <w:szCs w:val="24"/>
        </w:rPr>
        <w:t xml:space="preserve">  2017 г.               с.Коргон                                            № </w:t>
      </w:r>
      <w:r w:rsidR="00585114">
        <w:rPr>
          <w:rFonts w:ascii="Times New Roman" w:hAnsi="Times New Roman" w:cs="Times New Roman"/>
          <w:sz w:val="24"/>
          <w:szCs w:val="24"/>
        </w:rPr>
        <w:t>45-101</w:t>
      </w:r>
    </w:p>
    <w:p w:rsidR="00307772" w:rsidRPr="0083449A" w:rsidRDefault="00307772" w:rsidP="003077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07772" w:rsidRDefault="00307772" w:rsidP="003077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7772" w:rsidRPr="00065AA7" w:rsidRDefault="00307772" w:rsidP="00307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земельном налоге на территории МО « Коргонского сельского поселени</w:t>
      </w:r>
      <w:r w:rsidR="00236736">
        <w:rPr>
          <w:rFonts w:ascii="Times New Roman" w:hAnsi="Times New Roman" w:cs="Times New Roman"/>
          <w:b/>
          <w:sz w:val="24"/>
          <w:szCs w:val="24"/>
        </w:rPr>
        <w:t>я»</w:t>
      </w:r>
      <w:bookmarkStart w:id="0" w:name="_GoBack"/>
      <w:bookmarkEnd w:id="0"/>
    </w:p>
    <w:p w:rsidR="00307772" w:rsidRDefault="00307772" w:rsidP="00307772">
      <w:pPr>
        <w:tabs>
          <w:tab w:val="right" w:pos="9355"/>
        </w:tabs>
        <w:rPr>
          <w:sz w:val="28"/>
          <w:szCs w:val="28"/>
        </w:rPr>
      </w:pPr>
    </w:p>
    <w:p w:rsidR="009E293B" w:rsidRPr="00EF7985" w:rsidRDefault="009E293B" w:rsidP="00EF7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12, частью 2 статьи 53, главой 31 Налогового кодекса Российской Федерации Совет депутатов </w:t>
      </w:r>
      <w:r w:rsidR="00EF7985" w:rsidRPr="00EF7985">
        <w:rPr>
          <w:rFonts w:ascii="Times New Roman" w:hAnsi="Times New Roman" w:cs="Times New Roman"/>
          <w:sz w:val="24"/>
          <w:szCs w:val="24"/>
        </w:rPr>
        <w:t>Коргонского</w:t>
      </w:r>
      <w:r w:rsidRPr="00EF79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F7985" w:rsidRPr="005F5940" w:rsidRDefault="00EF7985" w:rsidP="00EF798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94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F5940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EF7985" w:rsidRDefault="009E293B" w:rsidP="00EF79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1 января 2018 года </w:t>
      </w:r>
      <w:r w:rsidRPr="00EF798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налог (далее – налог), обязательный к уплате на территории </w:t>
      </w:r>
      <w:r w:rsidR="00EF7985" w:rsidRPr="00EF7985">
        <w:rPr>
          <w:rFonts w:ascii="Times New Roman" w:hAnsi="Times New Roman" w:cs="Times New Roman"/>
          <w:sz w:val="24"/>
          <w:szCs w:val="24"/>
        </w:rPr>
        <w:t>Коргонского</w:t>
      </w:r>
      <w:r w:rsidRPr="00EF798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9E293B" w:rsidRPr="00EF7985" w:rsidRDefault="00EF7985" w:rsidP="00EF79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798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E293B" w:rsidRPr="00EF7985">
        <w:rPr>
          <w:rFonts w:ascii="Times New Roman" w:hAnsi="Times New Roman" w:cs="Times New Roman"/>
          <w:color w:val="000000"/>
          <w:sz w:val="24"/>
          <w:szCs w:val="24"/>
        </w:rPr>
        <w:t>. Установить налоговые ставки в следующих размерах:</w:t>
      </w:r>
    </w:p>
    <w:p w:rsidR="009E293B" w:rsidRPr="00EF7985" w:rsidRDefault="00EF7985" w:rsidP="00EF79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79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E293B" w:rsidRPr="00EF7985">
        <w:rPr>
          <w:rFonts w:ascii="Times New Roman" w:hAnsi="Times New Roman" w:cs="Times New Roman"/>
          <w:color w:val="000000"/>
          <w:sz w:val="24"/>
          <w:szCs w:val="24"/>
        </w:rPr>
        <w:t>1 0,3 процента в отношении земельных участков:</w:t>
      </w:r>
    </w:p>
    <w:p w:rsidR="009E293B" w:rsidRPr="00EF7985" w:rsidRDefault="009E293B" w:rsidP="00EF798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7985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размещения объектов образования, культуры и органов местного самоуправления;</w:t>
      </w:r>
      <w:r w:rsidRPr="00EF7985"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производства;занятых </w:t>
      </w:r>
      <w:hyperlink r:id="rId5" w:history="1">
        <w:r w:rsidRPr="00EF798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EF7985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proofErr w:type="gramEnd"/>
      <w:r w:rsidRPr="00EF7985">
        <w:rPr>
          <w:rFonts w:ascii="Times New Roman" w:hAnsi="Times New Roman" w:cs="Times New Roman"/>
          <w:sz w:val="24"/>
          <w:szCs w:val="24"/>
        </w:rPr>
        <w:t xml:space="preserve"> инфраструктуры жилищно-коммунального комплекса) или приобретенных (предоставленных) для жилищного строительства;приобретенных (предоставленных) для </w:t>
      </w:r>
      <w:hyperlink r:id="rId6" w:history="1">
        <w:r w:rsidRPr="00EF798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EF7985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  <w:r w:rsidRPr="00EF7985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EF798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EF798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E293B" w:rsidRPr="00EF7985" w:rsidRDefault="00EF7985" w:rsidP="00EF7985">
      <w:pPr>
        <w:rPr>
          <w:rFonts w:ascii="Times New Roman" w:hAnsi="Times New Roman" w:cs="Times New Roman"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 xml:space="preserve">2.2. </w:t>
      </w:r>
      <w:r w:rsidR="009E293B" w:rsidRPr="00EF7985">
        <w:rPr>
          <w:rFonts w:ascii="Times New Roman" w:hAnsi="Times New Roman" w:cs="Times New Roman"/>
          <w:sz w:val="24"/>
          <w:szCs w:val="24"/>
        </w:rPr>
        <w:t>1,5 процента в отношении прочих земельных участков.</w:t>
      </w:r>
    </w:p>
    <w:p w:rsidR="009E293B" w:rsidRPr="00EF7985" w:rsidRDefault="009E293B" w:rsidP="00EF7985">
      <w:pPr>
        <w:rPr>
          <w:rFonts w:ascii="Times New Roman" w:hAnsi="Times New Roman" w:cs="Times New Roman"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>3. Установить, что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9E293B" w:rsidRPr="00EF7985" w:rsidRDefault="009E293B" w:rsidP="00EF7985">
      <w:pPr>
        <w:rPr>
          <w:rFonts w:ascii="Times New Roman" w:hAnsi="Times New Roman" w:cs="Times New Roman"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>4. Порядок и сроки уплаты налога и авансовых платежей по налогу.</w:t>
      </w:r>
    </w:p>
    <w:p w:rsidR="009E293B" w:rsidRPr="0083449A" w:rsidRDefault="009E293B" w:rsidP="0083449A">
      <w:pPr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t>Налогоплательщики - организации уплачивают налог не позднее 1 февраля года, следующего за истекшим налоговым периодом.</w:t>
      </w:r>
    </w:p>
    <w:p w:rsidR="009E293B" w:rsidRPr="0083449A" w:rsidRDefault="009E293B" w:rsidP="0083449A">
      <w:pPr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lastRenderedPageBreak/>
        <w:t>В течение налогового периода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9E293B" w:rsidRPr="0083449A" w:rsidRDefault="009E293B" w:rsidP="0083449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Федерации.</w:t>
      </w:r>
    </w:p>
    <w:p w:rsidR="00360F70" w:rsidRPr="0083449A" w:rsidRDefault="009E293B" w:rsidP="00360F70">
      <w:pPr>
        <w:rPr>
          <w:rFonts w:ascii="Times New Roman" w:hAnsi="Times New Roman" w:cs="Times New Roman"/>
          <w:bCs/>
          <w:sz w:val="24"/>
          <w:szCs w:val="24"/>
        </w:rPr>
      </w:pPr>
      <w:r w:rsidRPr="0083449A">
        <w:rPr>
          <w:rFonts w:ascii="Times New Roman" w:hAnsi="Times New Roman" w:cs="Times New Roman"/>
          <w:bCs/>
          <w:sz w:val="24"/>
          <w:szCs w:val="24"/>
        </w:rPr>
        <w:t xml:space="preserve">5. Признать утратившим силу следующие решения Совета депутатов </w:t>
      </w:r>
      <w:r w:rsidR="0083449A" w:rsidRPr="0083449A">
        <w:rPr>
          <w:rFonts w:ascii="Times New Roman" w:hAnsi="Times New Roman" w:cs="Times New Roman"/>
          <w:sz w:val="24"/>
          <w:szCs w:val="24"/>
        </w:rPr>
        <w:t>Коргонского</w:t>
      </w:r>
      <w:r w:rsidRPr="0083449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поселения: 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>Решение сес</w:t>
      </w:r>
      <w:r w:rsidR="00236736">
        <w:rPr>
          <w:rFonts w:ascii="Times New Roman" w:hAnsi="Times New Roman" w:cs="Times New Roman"/>
          <w:bCs/>
          <w:sz w:val="24"/>
          <w:szCs w:val="24"/>
        </w:rPr>
        <w:t>с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 xml:space="preserve">ии Совета депутатов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>№16-2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>от 02.10.10г.  ;   Решение сес</w:t>
      </w:r>
      <w:r w:rsidR="00236736">
        <w:rPr>
          <w:rFonts w:ascii="Times New Roman" w:hAnsi="Times New Roman" w:cs="Times New Roman"/>
          <w:bCs/>
          <w:sz w:val="24"/>
          <w:szCs w:val="24"/>
        </w:rPr>
        <w:t>с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 xml:space="preserve">ии Совета депутатов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>№ 28-4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>от 02.11.12г.; Решение сес</w:t>
      </w:r>
      <w:r w:rsidR="00236736">
        <w:rPr>
          <w:rFonts w:ascii="Times New Roman" w:hAnsi="Times New Roman" w:cs="Times New Roman"/>
          <w:bCs/>
          <w:sz w:val="24"/>
          <w:szCs w:val="24"/>
        </w:rPr>
        <w:t>с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 xml:space="preserve">ии Совета депутатов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>№17-35</w:t>
      </w:r>
      <w:r w:rsidR="00360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>24.04.15г.</w:t>
      </w:r>
      <w:r w:rsidR="00360F7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3449A" w:rsidRPr="00834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>Решение сес</w:t>
      </w:r>
      <w:r w:rsidR="00360F70">
        <w:rPr>
          <w:rFonts w:ascii="Times New Roman" w:hAnsi="Times New Roman" w:cs="Times New Roman"/>
          <w:bCs/>
          <w:sz w:val="24"/>
          <w:szCs w:val="24"/>
        </w:rPr>
        <w:t>с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>ии Совета депутатов №</w:t>
      </w:r>
      <w:r w:rsidR="00F04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F70">
        <w:rPr>
          <w:rFonts w:ascii="Times New Roman" w:hAnsi="Times New Roman" w:cs="Times New Roman"/>
          <w:bCs/>
          <w:sz w:val="24"/>
          <w:szCs w:val="24"/>
        </w:rPr>
        <w:t xml:space="preserve">32-62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60F70">
        <w:rPr>
          <w:rFonts w:ascii="Times New Roman" w:hAnsi="Times New Roman" w:cs="Times New Roman"/>
          <w:bCs/>
          <w:sz w:val="24"/>
          <w:szCs w:val="24"/>
        </w:rPr>
        <w:t xml:space="preserve">01.03.2016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>г.</w:t>
      </w:r>
      <w:r w:rsidR="00360F7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60F70" w:rsidRPr="008344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93B" w:rsidRPr="0083449A" w:rsidRDefault="009E293B" w:rsidP="0083449A">
      <w:pPr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9E293B" w:rsidRDefault="009E293B" w:rsidP="009E293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3449A" w:rsidRPr="00E10863" w:rsidRDefault="00E10863" w:rsidP="00E10863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 w:rsidRPr="0083449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3449A" w:rsidRPr="0083449A" w:rsidRDefault="0083449A" w:rsidP="008344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eastAsia="Times New Roman" w:hAnsi="Times New Roman" w:cs="Times New Roman"/>
          <w:color w:val="616161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9E293B" w:rsidRPr="00E10863" w:rsidRDefault="00E10863" w:rsidP="0083449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0863">
        <w:rPr>
          <w:rFonts w:ascii="Times New Roman" w:hAnsi="Times New Roman" w:cs="Times New Roman"/>
          <w:sz w:val="24"/>
          <w:szCs w:val="24"/>
        </w:rPr>
        <w:t>Глава Коргонского</w:t>
      </w:r>
    </w:p>
    <w:p w:rsidR="00E10863" w:rsidRPr="00E10863" w:rsidRDefault="00E10863" w:rsidP="0083449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0863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1712595</wp:posOffset>
            </wp:positionH>
            <wp:positionV relativeFrom="margin">
              <wp:posOffset>3741420</wp:posOffset>
            </wp:positionV>
            <wp:extent cx="2125980" cy="1950720"/>
            <wp:effectExtent l="19050" t="19050" r="26670" b="11430"/>
            <wp:wrapSquare wrapText="bothSides"/>
            <wp:docPr id="8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863">
        <w:rPr>
          <w:rFonts w:ascii="Times New Roman" w:hAnsi="Times New Roman" w:cs="Times New Roman"/>
          <w:sz w:val="24"/>
          <w:szCs w:val="24"/>
        </w:rPr>
        <w:t xml:space="preserve">Сельского  </w:t>
      </w:r>
    </w:p>
    <w:p w:rsidR="00E10863" w:rsidRPr="00E10863" w:rsidRDefault="00E10863" w:rsidP="0083449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0863">
        <w:rPr>
          <w:rFonts w:ascii="Times New Roman" w:hAnsi="Times New Roman" w:cs="Times New Roman"/>
          <w:sz w:val="24"/>
          <w:szCs w:val="24"/>
        </w:rPr>
        <w:t>Поселения        .                  Алачев И.Д</w:t>
      </w:r>
    </w:p>
    <w:sectPr w:rsidR="00E10863" w:rsidRPr="00E10863" w:rsidSect="001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6E"/>
    <w:rsid w:val="001244BB"/>
    <w:rsid w:val="00236736"/>
    <w:rsid w:val="002D59FB"/>
    <w:rsid w:val="00304828"/>
    <w:rsid w:val="00307772"/>
    <w:rsid w:val="00360F70"/>
    <w:rsid w:val="00384E6E"/>
    <w:rsid w:val="003D332C"/>
    <w:rsid w:val="004F6BCB"/>
    <w:rsid w:val="00585114"/>
    <w:rsid w:val="0083449A"/>
    <w:rsid w:val="009E293B"/>
    <w:rsid w:val="00B66D96"/>
    <w:rsid w:val="00D11B95"/>
    <w:rsid w:val="00D154FF"/>
    <w:rsid w:val="00E10863"/>
    <w:rsid w:val="00EA5F78"/>
    <w:rsid w:val="00EF7985"/>
    <w:rsid w:val="00F0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93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9E293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9E293B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30777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7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93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9E293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9E293B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30777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53FAFB87F61FD2893E96B2289BF36EA4AB3EDB50F18ADB8976B54F47155366BB4D519B1A03772N9T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DE5A3646C25238FCA187D71D3D4F19B7D19DF9D32B3433B3C1EB5B36F390EB34299992C872D60q8S0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A47B5B1B470A497A5C88B96D015042D8DA5A125E3BE777304AF8716F1119E8A88A5AABA62034F2DzCR7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Коргон</cp:lastModifiedBy>
  <cp:revision>11</cp:revision>
  <cp:lastPrinted>2017-10-31T04:23:00Z</cp:lastPrinted>
  <dcterms:created xsi:type="dcterms:W3CDTF">2017-10-19T01:59:00Z</dcterms:created>
  <dcterms:modified xsi:type="dcterms:W3CDTF">2017-10-31T10:12:00Z</dcterms:modified>
</cp:coreProperties>
</file>