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D38" w:rsidRDefault="00A45779" w:rsidP="00181D38">
      <w:pPr>
        <w:pStyle w:val="a3"/>
        <w:rPr>
          <w:rFonts w:ascii="Times New Roman" w:hAnsi="Times New Roman"/>
          <w:sz w:val="24"/>
          <w:szCs w:val="24"/>
        </w:rPr>
      </w:pPr>
      <w:r>
        <w:rPr>
          <w:rFonts w:ascii="Times New Roman" w:hAnsi="Times New Roman" w:cs="Times New Roman"/>
          <w:sz w:val="24"/>
          <w:szCs w:val="24"/>
        </w:rPr>
        <w:t xml:space="preserve">                                                                                        </w:t>
      </w:r>
      <w:r w:rsidR="00181D38">
        <w:rPr>
          <w:rFonts w:ascii="Times New Roman" w:hAnsi="Times New Roman" w:cs="Times New Roman"/>
          <w:sz w:val="24"/>
          <w:szCs w:val="24"/>
        </w:rPr>
        <w:t xml:space="preserve">          </w:t>
      </w:r>
      <w:proofErr w:type="gramStart"/>
      <w:r w:rsidR="00181D38">
        <w:rPr>
          <w:rFonts w:ascii="Times New Roman" w:hAnsi="Times New Roman"/>
          <w:sz w:val="24"/>
          <w:szCs w:val="24"/>
        </w:rPr>
        <w:t>Утвержден</w:t>
      </w:r>
      <w:proofErr w:type="gramEnd"/>
      <w:r w:rsidR="00181D38">
        <w:rPr>
          <w:rFonts w:ascii="Times New Roman" w:hAnsi="Times New Roman"/>
          <w:sz w:val="24"/>
          <w:szCs w:val="24"/>
        </w:rPr>
        <w:t xml:space="preserve"> постановлением  </w:t>
      </w:r>
    </w:p>
    <w:p w:rsidR="007817CF" w:rsidRPr="00A45779" w:rsidRDefault="00181D38" w:rsidP="00181D38">
      <w:pPr>
        <w:pStyle w:val="a3"/>
        <w:rPr>
          <w:rFonts w:ascii="Times New Roman" w:hAnsi="Times New Roman" w:cs="Times New Roman"/>
          <w:sz w:val="24"/>
          <w:szCs w:val="24"/>
        </w:rPr>
      </w:pPr>
      <w:r>
        <w:rPr>
          <w:rFonts w:ascii="Times New Roman" w:hAnsi="Times New Roman"/>
          <w:sz w:val="24"/>
          <w:szCs w:val="24"/>
        </w:rPr>
        <w:t xml:space="preserve">                                                                                                  Главы  №29 от 22.07.14 г</w:t>
      </w:r>
    </w:p>
    <w:p w:rsidR="007817CF" w:rsidRPr="00A45779" w:rsidRDefault="007817CF" w:rsidP="00A45779">
      <w:pPr>
        <w:pStyle w:val="a3"/>
        <w:rPr>
          <w:rFonts w:ascii="Times New Roman" w:hAnsi="Times New Roman" w:cs="Times New Roman"/>
          <w:sz w:val="24"/>
          <w:szCs w:val="24"/>
        </w:rPr>
      </w:pPr>
    </w:p>
    <w:p w:rsidR="007817CF" w:rsidRPr="00181D38" w:rsidRDefault="00A45779" w:rsidP="00181D38">
      <w:pPr>
        <w:pStyle w:val="a3"/>
        <w:rPr>
          <w:rFonts w:ascii="Times New Roman" w:hAnsi="Times New Roman" w:cs="Times New Roman"/>
        </w:rPr>
      </w:pPr>
      <w:r>
        <w:t xml:space="preserve">                           </w:t>
      </w:r>
      <w:r w:rsidR="00181D38">
        <w:t xml:space="preserve">             </w:t>
      </w:r>
      <w:r w:rsidRPr="00181D38">
        <w:rPr>
          <w:rFonts w:ascii="Times New Roman" w:hAnsi="Times New Roman" w:cs="Times New Roman"/>
        </w:rPr>
        <w:t>АДМИНИ</w:t>
      </w:r>
      <w:r w:rsidR="007817CF" w:rsidRPr="00181D38">
        <w:rPr>
          <w:rFonts w:ascii="Times New Roman" w:hAnsi="Times New Roman" w:cs="Times New Roman"/>
        </w:rPr>
        <w:t>СТРАТИВНЫЙ РЕГЛАМЕНТ</w:t>
      </w:r>
    </w:p>
    <w:p w:rsidR="007817CF" w:rsidRPr="00181D38" w:rsidRDefault="007817CF" w:rsidP="00181D38">
      <w:pPr>
        <w:pStyle w:val="a3"/>
        <w:rPr>
          <w:rFonts w:ascii="Times New Roman" w:hAnsi="Times New Roman" w:cs="Times New Roman"/>
        </w:rPr>
      </w:pP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МО «К</w:t>
      </w:r>
      <w:r w:rsidR="00A45779" w:rsidRPr="00181D38">
        <w:rPr>
          <w:rFonts w:ascii="Times New Roman" w:hAnsi="Times New Roman" w:cs="Times New Roman"/>
        </w:rPr>
        <w:t>оргонское</w:t>
      </w:r>
      <w:r w:rsidRPr="00181D38">
        <w:rPr>
          <w:rFonts w:ascii="Times New Roman" w:hAnsi="Times New Roman" w:cs="Times New Roman"/>
        </w:rPr>
        <w:t xml:space="preserve"> сельское поселение» по предоставлению услуги «Предоставление земельных участков, находящихся в собственности муниципального образования, для целей, не связанных со строительством»</w:t>
      </w:r>
    </w:p>
    <w:p w:rsidR="007817CF" w:rsidRPr="00181D38" w:rsidRDefault="007817CF" w:rsidP="00181D38">
      <w:pPr>
        <w:pStyle w:val="a3"/>
        <w:rPr>
          <w:rFonts w:ascii="Times New Roman" w:hAnsi="Times New Roman" w:cs="Times New Roman"/>
        </w:rPr>
      </w:pPr>
    </w:p>
    <w:p w:rsidR="007817CF" w:rsidRPr="00181D38" w:rsidRDefault="00A45779" w:rsidP="00181D38">
      <w:pPr>
        <w:pStyle w:val="a3"/>
        <w:rPr>
          <w:rFonts w:ascii="Times New Roman" w:hAnsi="Times New Roman" w:cs="Times New Roman"/>
        </w:rPr>
      </w:pPr>
      <w:r w:rsidRPr="00181D38">
        <w:rPr>
          <w:rFonts w:ascii="Times New Roman" w:hAnsi="Times New Roman" w:cs="Times New Roman"/>
        </w:rPr>
        <w:t xml:space="preserve">                              </w:t>
      </w:r>
      <w:r w:rsidR="007817CF" w:rsidRPr="00181D38">
        <w:rPr>
          <w:rFonts w:ascii="Times New Roman" w:hAnsi="Times New Roman" w:cs="Times New Roman"/>
        </w:rPr>
        <w:t>1. ОБЩИЕ ПОЛОЖЕНИЯ</w:t>
      </w:r>
    </w:p>
    <w:p w:rsidR="007817CF" w:rsidRPr="00181D38" w:rsidRDefault="007817CF" w:rsidP="00181D38">
      <w:pPr>
        <w:pStyle w:val="a3"/>
        <w:rPr>
          <w:rFonts w:ascii="Times New Roman" w:hAnsi="Times New Roman" w:cs="Times New Roman"/>
        </w:rPr>
      </w:pP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1. Настоящий административный регламент разработан в соответствии с Федеральный закон от 27 июля 2010 № 210-ФЗ "Об организации предоставления государственных и муниципальных услуг" и Постановлением Правительства Республики Алтай от 16 апреля 2009 № 68 "Об утверждении Порядка разработки и утверждения административных регламентов исполнения муниципальных функций (предоставления муниципальных услуг) исполнительными органами муниципальной власти Республики Алтай и подведомственными им организациями".</w:t>
      </w:r>
    </w:p>
    <w:p w:rsidR="007817CF" w:rsidRPr="00181D38" w:rsidRDefault="007817CF" w:rsidP="00181D38">
      <w:pPr>
        <w:pStyle w:val="a3"/>
        <w:rPr>
          <w:rFonts w:ascii="Times New Roman" w:hAnsi="Times New Roman" w:cs="Times New Roman"/>
        </w:rPr>
      </w:pP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2. Административный регламент предоставления муниципальной услуги «Предоставление земельных участков, находящихся в собственности муниципального образования, для целей, не связанных со строительством» (далее - Административный регламент), определяет сроки и последовательность действий (административных процедур) при исполнении муниципальной функции по предоставлению услуги «Предоставление земельных участков, находящихся в собственности муниципального образования, для целей, не связанных со строительством».</w:t>
      </w:r>
      <w:r w:rsidRPr="00181D38">
        <w:rPr>
          <w:rFonts w:ascii="Times New Roman" w:hAnsi="Times New Roman" w:cs="Times New Roman"/>
        </w:rPr>
        <w:cr/>
      </w:r>
    </w:p>
    <w:p w:rsidR="007817CF" w:rsidRPr="00181D38" w:rsidRDefault="00A45779" w:rsidP="00181D38">
      <w:pPr>
        <w:pStyle w:val="a3"/>
        <w:rPr>
          <w:rFonts w:ascii="Times New Roman" w:hAnsi="Times New Roman" w:cs="Times New Roman"/>
        </w:rPr>
      </w:pPr>
      <w:r w:rsidRPr="00181D38">
        <w:rPr>
          <w:rFonts w:ascii="Times New Roman" w:hAnsi="Times New Roman" w:cs="Times New Roman"/>
        </w:rPr>
        <w:t>2</w:t>
      </w:r>
      <w:r w:rsidR="007817CF" w:rsidRPr="00181D38">
        <w:rPr>
          <w:rFonts w:ascii="Times New Roman" w:hAnsi="Times New Roman" w:cs="Times New Roman"/>
        </w:rPr>
        <w:t>. СТАНДАРТ ПРЕДОСТАВЛЕНИЯ МУНИЦИПАЛЬНОЙ УСЛУГИ</w:t>
      </w:r>
    </w:p>
    <w:p w:rsidR="007817CF" w:rsidRPr="00181D38" w:rsidRDefault="007817CF" w:rsidP="00181D38">
      <w:pPr>
        <w:pStyle w:val="a3"/>
        <w:rPr>
          <w:rFonts w:ascii="Times New Roman" w:hAnsi="Times New Roman" w:cs="Times New Roman"/>
        </w:rPr>
      </w:pP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3. Наименование муниципальной услуги «Предоставление земельных участков, находящихся в собственности муниципального образования, для целей, не связанных со строительством» (далее – Услуга).</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4. Ответственность за предоставление услуги</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4.1. Орган местного самоуправления, ответственный  за предоставление услуги</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Орган, ответственный за предоставление Услуги - отдел по земельным ресурсам, землеустройству и природопользованию.</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Органы, ответственные за размещение информации о порядке предоставления Услуги (ответственные за проведение публичного консультирования) отдел по земельным ресурсам, землеустройству и природопользованию.</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 xml:space="preserve">5. Предоставление муниципальной услуги осуществляется в соответствии со следующими нормативно-правовыми актами: </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5.1. Нормативно-правовые акты, непосредственно регулирующие предоставление услуги</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Конституция Российской Федерации (”Российская газета”, № 237, 25.12.1993);</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Кодексы:</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"Бюджетный кодекс Российской Федерации" от 31.07.1998 № 145-ФЗ</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"Земельный кодекс Российской Федерации" от 25.10.2001 N 136-ФЗ\"</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Указы Президента РФ:</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Указ Президента Российской Федерации от 16 мая 1997 г. № 485 "О гарантиях собственникам объектов недвижимости в приобретении в собственность земельных участков под этими объектами</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Нормативно-правовые акты федеральных органов исполнительной власти:</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Министерство финансов Российской Федерации</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Приказ Минфина РФ от 7 сентября 2005 № 112н "Об утверждении формы "Сведения о земельных участках, а также о лицах, на которых зарегистрировано право собственности, право постоянного (бессрочного) пользования или право пожизненного наследуемого владения" и Рекомендаций по ее заполнению" (Зарегистрировано в Минюсте РФ 05.10.2005 № 7056)</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Министерство экономического развития РФ</w:t>
      </w:r>
    </w:p>
    <w:p w:rsidR="007817CF" w:rsidRPr="00181D38" w:rsidRDefault="007817CF" w:rsidP="00181D38">
      <w:pPr>
        <w:pStyle w:val="a3"/>
        <w:rPr>
          <w:rFonts w:ascii="Times New Roman" w:hAnsi="Times New Roman" w:cs="Times New Roman"/>
        </w:rPr>
      </w:pP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lastRenderedPageBreak/>
        <w:t>Приказ Минэкономразвития Российской Федерации от 24 ноября 2008 № 412 ”Об утверждении формы межевого плана и требований к его подготовке, примерной формы извещения о проведении собрания о согласовании местоположения границ земельных участков”</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Федеральная служба государственной регистрации, кадастра и картографии</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 xml:space="preserve">Приказ </w:t>
      </w:r>
      <w:proofErr w:type="spellStart"/>
      <w:r w:rsidRPr="00181D38">
        <w:rPr>
          <w:rFonts w:ascii="Times New Roman" w:hAnsi="Times New Roman" w:cs="Times New Roman"/>
        </w:rPr>
        <w:t>Росрегистрации</w:t>
      </w:r>
      <w:proofErr w:type="spellEnd"/>
      <w:r w:rsidRPr="00181D38">
        <w:rPr>
          <w:rFonts w:ascii="Times New Roman" w:hAnsi="Times New Roman" w:cs="Times New Roman"/>
        </w:rPr>
        <w:t xml:space="preserve"> № 157, ФНС РФ № САЭ-3-21/556@ от 02 ноября 2005 "Об утверждении </w:t>
      </w:r>
      <w:r w:rsidR="00181D38">
        <w:rPr>
          <w:rFonts w:ascii="Times New Roman" w:hAnsi="Times New Roman" w:cs="Times New Roman"/>
        </w:rPr>
        <w:t>п</w:t>
      </w:r>
      <w:r w:rsidRPr="00181D38">
        <w:rPr>
          <w:rFonts w:ascii="Times New Roman" w:hAnsi="Times New Roman" w:cs="Times New Roman"/>
        </w:rPr>
        <w:t>орядка представления сведений о земельных участках, а также о лицах, на которых зарегистрировано право собственности, право постоянного (бессрочного) пользования или право пожизненного наследуемого владения, из Федеральной регистрационной службы в Федеральную налоговую службу"</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Федеральное агентство по управлению государственным имуществом</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Приказ Роскомзема от 23 июня 1993 № 29 "О соблюдении прав и законных интересов граждан при передаче им в собственность земельных участков и их дальнейшей купле - продаже"</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 xml:space="preserve">Распоряжение </w:t>
      </w:r>
      <w:proofErr w:type="spellStart"/>
      <w:r w:rsidRPr="00181D38">
        <w:rPr>
          <w:rFonts w:ascii="Times New Roman" w:hAnsi="Times New Roman" w:cs="Times New Roman"/>
        </w:rPr>
        <w:t>Минимущества</w:t>
      </w:r>
      <w:proofErr w:type="spellEnd"/>
      <w:r w:rsidRPr="00181D38">
        <w:rPr>
          <w:rFonts w:ascii="Times New Roman" w:hAnsi="Times New Roman" w:cs="Times New Roman"/>
        </w:rPr>
        <w:t xml:space="preserve"> РФ от 2 сентября 2002 N 3070-р ”Об утверждении примерных форм Решений о предоставлении земельных участков в собственность, постоянное (бессрочное) пользование, безвозмездное срочное пользование, аренду и договоров купли-продажи, безвозмездного срочного пользования и аренды земельных участков” (Зарегистрировано в Минюсте РФ 03.10.2002 N 3833)</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 xml:space="preserve">Распоряжение </w:t>
      </w:r>
      <w:proofErr w:type="spellStart"/>
      <w:r w:rsidRPr="00181D38">
        <w:rPr>
          <w:rFonts w:ascii="Times New Roman" w:hAnsi="Times New Roman" w:cs="Times New Roman"/>
        </w:rPr>
        <w:t>Росимущества</w:t>
      </w:r>
      <w:proofErr w:type="spellEnd"/>
      <w:r w:rsidRPr="00181D38">
        <w:rPr>
          <w:rFonts w:ascii="Times New Roman" w:hAnsi="Times New Roman" w:cs="Times New Roman"/>
        </w:rPr>
        <w:t xml:space="preserve"> от 6 июля 2004 № 104-р "Об утверждении примерной формы Договора аренды находящегося в государственной собственности земельного Участка" (Зарегистрировано в Минюсте РФ 23.07.2004 N 5943)</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Министерство регионального развития Российской Федерации</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 xml:space="preserve">Приказ </w:t>
      </w:r>
      <w:proofErr w:type="spellStart"/>
      <w:r w:rsidRPr="00181D38">
        <w:rPr>
          <w:rFonts w:ascii="Times New Roman" w:hAnsi="Times New Roman" w:cs="Times New Roman"/>
        </w:rPr>
        <w:t>Минрегиона</w:t>
      </w:r>
      <w:proofErr w:type="spellEnd"/>
      <w:r w:rsidRPr="00181D38">
        <w:rPr>
          <w:rFonts w:ascii="Times New Roman" w:hAnsi="Times New Roman" w:cs="Times New Roman"/>
        </w:rPr>
        <w:t xml:space="preserve"> России от 11 августа 2006 г. № 93 «Об утверждении Инструкции о порядке заполнения формы градостроительного плана земельного участка»</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Законы Республики Алтай:</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Закон Республики Алтай от 01.08.2003 N 13-1 "О бесплатном предоставлении земельных участков  собственность граждан в Республике Алтай" (принят Постановлением ГСЭК РА от 01.08.2003 N 13-2)</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Закон Республики Алтай от 12 ноября 2003 № 15-8 "Об установлении предельных размеров земельных участков, предоставляемых гражданам в Республике Алтай"</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Закон Республики Алтай от 12 ноября 2003 № 15-8 "Об установлении предельных размеров земельных участков, предоставляемых гражданам в Республике Алтай"</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Закон Республики Алтай от 9 июля 2004 № 34-РЗ «О бесплатном предоставлении в собственность граждан земельной доли из земель сельскохозяйственного назначения в Республике Алтай»</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Закон Республики Алтай от 18. 10. 2005 года № 180-РЗ « О республиканской целевой программе «Повышение плодородия земель сельскохозяйственного назначения Республики Алтай на 2006-2010 годы»</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Закон Республики Алтай от 14 мая 2007 № 12-РЗ «Об особенностях регулирования правоотношений в области оборота земель сельскохозяйственного назначения в Республике Алтай»</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Закон Республики Алтай от 3 марта 2008 № 5-РЗ «О порядке определения территорий и использования земель в целях отгонного животноводства в Республике Алтай»</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Постановления Правительства Республики Алтай:</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Постановление Правительства Республики Алтай от 2 декабря 2009 3 274 "О Порядке бесплатного предоставления в собственность граждан земельных участков из земель, находящихся в собственности Республики Алтай, а также из земель, находящихся в федеральной собственности, полномочия по управлению и распоряжению которыми переданы органам государственной власти субъектов Российской Федерации"</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Постановление Правительства Республики Алтай от 19.10.1999 N 297 "О реализации земельного законодательства Российской Федерации в Республике Алтай"</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Постановление Правительства Республики Алтай от 15 марта 2007 № 41 «Об утверждении среднего уровня кадастровой стоимости земель Республики Алтай»</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Постановление Правительства Республики Алтай от 20 декабря 2007 № 283 «Об утверждении Положения о процедурах и критериях предоставления гражданам земельных участков, находящихся в собственности Республики Алтай, для целей, не связанных со строительством»</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 xml:space="preserve">Постановление Правительства Республики Алтай от 18.11.2008 N 261 "Об утверждении Положения о порядке определения размера арендной платы, а также порядке, условиях и сроках </w:t>
      </w:r>
      <w:r w:rsidRPr="00181D38">
        <w:rPr>
          <w:rFonts w:ascii="Times New Roman" w:hAnsi="Times New Roman" w:cs="Times New Roman"/>
        </w:rPr>
        <w:lastRenderedPageBreak/>
        <w:t>внесения арендной платы за использование земельных участков на территории Республики Алтай, государственная собственность на которые не разграничена"</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Распоряжения Правительства Республики Алтай:</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Распоряжение Правительства Республики Алтай от 25 июля 2007 № 358-Р "Об определении средств массовой информации для размещения сообщений по обороту земель сельскохозяйственного назначения"</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муниципальные правовые акты</w:t>
      </w:r>
    </w:p>
    <w:p w:rsidR="007817CF" w:rsidRPr="00181D38" w:rsidRDefault="007817CF" w:rsidP="00181D38">
      <w:pPr>
        <w:pStyle w:val="a3"/>
        <w:rPr>
          <w:rFonts w:ascii="Times New Roman" w:hAnsi="Times New Roman" w:cs="Times New Roman"/>
        </w:rPr>
      </w:pP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 xml:space="preserve">6. Описание получателей (заявителей) услуги </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 xml:space="preserve">6.1. Получателями (заявителями) услуги являются: </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Физические лица</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Юридические лица</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6.2. Характеристики получателя услуги</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Муниципальная услуга предоставляется на территории муниципального образования любому физическому (юридическому) лицу, нуждающемуся в предоставлении земельного участка для целей, не связанных со строительством</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7. Документы, необходимые для получения услуги</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7.1. Перечень и виды документов необходимых для получения услуги</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Заявление о предоставлении земельного участка для целей не связанных со строительством</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схему местоположения испрашиваемого земельного участка.</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 xml:space="preserve">Физические лица </w:t>
      </w:r>
      <w:proofErr w:type="gramStart"/>
      <w:r w:rsidRPr="00181D38">
        <w:rPr>
          <w:rFonts w:ascii="Times New Roman" w:hAnsi="Times New Roman" w:cs="Times New Roman"/>
        </w:rPr>
        <w:t>предоставляют следующие документы</w:t>
      </w:r>
      <w:proofErr w:type="gramEnd"/>
      <w:r w:rsidRPr="00181D38">
        <w:rPr>
          <w:rFonts w:ascii="Times New Roman" w:hAnsi="Times New Roman" w:cs="Times New Roman"/>
        </w:rPr>
        <w:t>:</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Документ, удостоверяющий личность заявителя</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свидетельства о постановке на учет в налоговом органе (ИНН);</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 xml:space="preserve">Юридические лица и индивидуальные предприниматели </w:t>
      </w:r>
      <w:proofErr w:type="gramStart"/>
      <w:r w:rsidRPr="00181D38">
        <w:rPr>
          <w:rFonts w:ascii="Times New Roman" w:hAnsi="Times New Roman" w:cs="Times New Roman"/>
        </w:rPr>
        <w:t>предоставляют следующие документы</w:t>
      </w:r>
      <w:proofErr w:type="gramEnd"/>
      <w:r w:rsidRPr="00181D38">
        <w:rPr>
          <w:rFonts w:ascii="Times New Roman" w:hAnsi="Times New Roman" w:cs="Times New Roman"/>
        </w:rPr>
        <w:t>:</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свидетельство о государственной регистрации в качестве юридического лица либо индивидуального предпринимателя</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Устав, Положение или иной учредительный документ (заверенная копия);</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Документ, удостоверяющего права (полномочия) представителя заявителя</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Свидетельство о постановке юридического лица или индивидуального предпринимателя на учет в налоговом органе</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7.2. Требования к оформлению обращения (заявления)</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Заявление составляется по форме, установленной настоящим регламентом в единственном экземпляре - подлиннике, рукописным (разборчиво) или машинописным способом и подписывается заявителем</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7.3. Способы предоставления документов</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Документы, прилагаемые к заявлению о предоставлении услуги, могут представляться в подлинниках или в копиях (ксерокопиях), заверенных в установленном порядке.</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 xml:space="preserve">Если представленные копии документов не заверены в установленном порядке, специалист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инициалов, должности, даты </w:t>
      </w:r>
      <w:proofErr w:type="gramStart"/>
      <w:r w:rsidRPr="00181D38">
        <w:rPr>
          <w:rFonts w:ascii="Times New Roman" w:hAnsi="Times New Roman" w:cs="Times New Roman"/>
        </w:rPr>
        <w:t>заверения копии</w:t>
      </w:r>
      <w:proofErr w:type="gramEnd"/>
      <w:r w:rsidRPr="00181D38">
        <w:rPr>
          <w:rFonts w:ascii="Times New Roman" w:hAnsi="Times New Roman" w:cs="Times New Roman"/>
        </w:rPr>
        <w:t>.</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Документы, необходимые для предоставления Услуги, могут быть:</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 xml:space="preserve">- </w:t>
      </w:r>
      <w:proofErr w:type="gramStart"/>
      <w:r w:rsidRPr="00181D38">
        <w:rPr>
          <w:rFonts w:ascii="Times New Roman" w:hAnsi="Times New Roman" w:cs="Times New Roman"/>
        </w:rPr>
        <w:t>предоставлены</w:t>
      </w:r>
      <w:proofErr w:type="gramEnd"/>
      <w:r w:rsidRPr="00181D38">
        <w:rPr>
          <w:rFonts w:ascii="Times New Roman" w:hAnsi="Times New Roman" w:cs="Times New Roman"/>
        </w:rPr>
        <w:t xml:space="preserve"> при личном обращение заявителя;</w:t>
      </w:r>
    </w:p>
    <w:p w:rsidR="007817CF" w:rsidRPr="00181D38" w:rsidRDefault="007817CF" w:rsidP="00181D38">
      <w:pPr>
        <w:pStyle w:val="a3"/>
        <w:rPr>
          <w:rFonts w:ascii="Times New Roman" w:hAnsi="Times New Roman" w:cs="Times New Roman"/>
        </w:rPr>
      </w:pPr>
      <w:proofErr w:type="gramStart"/>
      <w:r w:rsidRPr="00181D38">
        <w:rPr>
          <w:rFonts w:ascii="Times New Roman" w:hAnsi="Times New Roman" w:cs="Times New Roman"/>
        </w:rPr>
        <w:t>- отправлены на адрес электронной почты организации, предоставляющей Услугу;</w:t>
      </w:r>
      <w:proofErr w:type="gramEnd"/>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Заявители, предоставившие все необходимые документы для получения Услуги, в обязательном порядке информируются:</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 о сроках рассмотрения документов и сроках предоставления Услуги;</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 о порядке получения результатов;</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 о порядке получения информации о ходе рассматривания документов и предоставления Услуги;</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8. Срок предоставление услуги</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8.1. Срок ожидания в очереди при подаче и получении документов заявителями</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 xml:space="preserve">Прием документов ведется в порядке живой очереди. Время ожидания в очереди при подаче </w:t>
      </w:r>
      <w:r w:rsidR="00181D38">
        <w:rPr>
          <w:rFonts w:ascii="Times New Roman" w:hAnsi="Times New Roman" w:cs="Times New Roman"/>
        </w:rPr>
        <w:t>д</w:t>
      </w:r>
      <w:r w:rsidRPr="00181D38">
        <w:rPr>
          <w:rFonts w:ascii="Times New Roman" w:hAnsi="Times New Roman" w:cs="Times New Roman"/>
        </w:rPr>
        <w:t>окументов на предоставление Услуги - не более 15 минут</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8.2. Срок исполнения функции (предоставления услуги)</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Заявление о предоставлении земельного участка для целей не связанных со строительством рассматривается стечении 10 рабочих дней с момента его регистрации</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lastRenderedPageBreak/>
        <w:t>Торги на предоставление земельных участков для целей не связанных со строительством должны быть проведены в течени</w:t>
      </w:r>
      <w:proofErr w:type="gramStart"/>
      <w:r w:rsidRPr="00181D38">
        <w:rPr>
          <w:rFonts w:ascii="Times New Roman" w:hAnsi="Times New Roman" w:cs="Times New Roman"/>
        </w:rPr>
        <w:t>и</w:t>
      </w:r>
      <w:proofErr w:type="gramEnd"/>
      <w:r w:rsidRPr="00181D38">
        <w:rPr>
          <w:rFonts w:ascii="Times New Roman" w:hAnsi="Times New Roman" w:cs="Times New Roman"/>
        </w:rPr>
        <w:t xml:space="preserve"> 2 месяцев со дня регистрации заявления</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8.3. Срок приостановления исполнения функции (предоставления услуги)</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Предоставление Услуги не может быть приостановлено.</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9. Результат предоставления услуги</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9.1. Описание результатов предоставления Услуги</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Договор аренды земельного участка для целей, не связанных со строительством;</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подписание акта приема-передачи земельного участка;</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 xml:space="preserve">10. Перечень оснований для приостановления предоставления Услуги либо отказа в </w:t>
      </w:r>
      <w:r w:rsidR="00181D38">
        <w:rPr>
          <w:rFonts w:ascii="Times New Roman" w:hAnsi="Times New Roman" w:cs="Times New Roman"/>
        </w:rPr>
        <w:t>п</w:t>
      </w:r>
      <w:r w:rsidRPr="00181D38">
        <w:rPr>
          <w:rFonts w:ascii="Times New Roman" w:hAnsi="Times New Roman" w:cs="Times New Roman"/>
        </w:rPr>
        <w:t>редоставлении Услуги</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10.1. Исчерпывающий перечень оснований для отказа в приеме заявления</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В рассмотрении заявления о предоставление Услуги отказывается в следующих случаях:</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 обращения неправомочного лица;</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 xml:space="preserve">- наличие в заявлении и прилагаемых к нему </w:t>
      </w:r>
      <w:proofErr w:type="gramStart"/>
      <w:r w:rsidRPr="00181D38">
        <w:rPr>
          <w:rFonts w:ascii="Times New Roman" w:hAnsi="Times New Roman" w:cs="Times New Roman"/>
        </w:rPr>
        <w:t>документах</w:t>
      </w:r>
      <w:proofErr w:type="gramEnd"/>
      <w:r w:rsidRPr="00181D38">
        <w:rPr>
          <w:rFonts w:ascii="Times New Roman" w:hAnsi="Times New Roman" w:cs="Times New Roman"/>
        </w:rPr>
        <w:t xml:space="preserve"> не оговоренных исправлений, серьезных </w:t>
      </w:r>
      <w:r w:rsidR="00181D38">
        <w:rPr>
          <w:rFonts w:ascii="Times New Roman" w:hAnsi="Times New Roman" w:cs="Times New Roman"/>
        </w:rPr>
        <w:t>по</w:t>
      </w:r>
      <w:r w:rsidRPr="00181D38">
        <w:rPr>
          <w:rFonts w:ascii="Times New Roman" w:hAnsi="Times New Roman" w:cs="Times New Roman"/>
        </w:rPr>
        <w:t>вреждений, не позволяющих однозначно истолковать их содержание;</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 отсутствие или несоответствие документов, необходимых для получения Услуги</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 нарушение требований к оформлению документов, а также отказ заявителя от устранения нарушений;</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10.2. Исчерпывающий перечень оснований для приостановления исполнения государственной функции (предоставления государственной услуги)</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Приостановление предоставления государственной услуги может произойти по обстоятельствам непреодолимой силы, либо в случае введения в действие новых нормативно - правовых актов, если такая возможность и сроки предусмотрены данными нормативно - правовыми актами.</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10.3. Исчерпывающий перечень оснований для отказа в исполнении Функции (предоставлении Услуги)</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Основаниями для отказа в предоставлении Услуги являются:</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 xml:space="preserve">несоответствие вида разрешенного использования земельного участка </w:t>
      </w:r>
      <w:proofErr w:type="gramStart"/>
      <w:r w:rsidRPr="00181D38">
        <w:rPr>
          <w:rFonts w:ascii="Times New Roman" w:hAnsi="Times New Roman" w:cs="Times New Roman"/>
        </w:rPr>
        <w:t>определенному</w:t>
      </w:r>
      <w:proofErr w:type="gramEnd"/>
      <w:r w:rsidRPr="00181D38">
        <w:rPr>
          <w:rFonts w:ascii="Times New Roman" w:hAnsi="Times New Roman" w:cs="Times New Roman"/>
        </w:rPr>
        <w:t xml:space="preserve"> Генпланом, проектом планировки территории.</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отсутствие у местного органа исполнительной власти полномочий на выделение земель на запрашиваемой заявителем услуги территории.</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11. Оплата за предоставление услуги</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11.1. Размер оплаты</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Предоставление Услуги и информации о ней осуществляется бесплатно</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12. Требование к местам предоставления услуги</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12.1. Требования к парковочным местам</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На территории, прилегающей к месторасположению организации, предоставляющей Услугу, рекомендуется оборудовать места для парковки автотранспортных средств.</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Количество парковочных мест определяется исходя из интенсивности и количества заявителей, обратившихся в уполномоченный орган за определенный период.</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Доступ заявителей к парковочным местам является бесплатным.</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12.2. Требование к оформлению входа в здание</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Здание, в котором предоставляется Услуга, должно располагаться с учетом пешеходной доступности не более 10 минут от остановки общественного транспорта.</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Здание, в котором предоставляется Услуга, должно быть оборудовано входом, обеспечивающим свободный доступ людей в помещение.</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Центральный вход в здание должно быть оборудован:</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пандусом, расширенным проходом, позволяющим обеспечить беспрепятственный доступ граждан с ограниченными возможностями, использующих кресла-коляски</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вывеской с полным наименованием организации на русском и алтайском языках и графиком работы</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12.3. Требования к размещению и оформлению помещений</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Помещения, в которых предоставляется Услуга, для удобства заявителей рекомендуется размещать на нижних, предпочтительнее на первых, этажах здания (строения).</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7817CF" w:rsidRPr="00181D38" w:rsidRDefault="007817CF" w:rsidP="00181D38">
      <w:pPr>
        <w:pStyle w:val="a3"/>
        <w:rPr>
          <w:rFonts w:ascii="Times New Roman" w:hAnsi="Times New Roman" w:cs="Times New Roman"/>
        </w:rPr>
      </w:pP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В холле здания на стене должны размещаться указатели расположения отделов и специалистов.</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 xml:space="preserve">В здании организаций, предоставляющих Услугу, должны </w:t>
      </w:r>
      <w:proofErr w:type="gramStart"/>
      <w:r w:rsidRPr="00181D38">
        <w:rPr>
          <w:rFonts w:ascii="Times New Roman" w:hAnsi="Times New Roman" w:cs="Times New Roman"/>
        </w:rPr>
        <w:t>находится</w:t>
      </w:r>
      <w:proofErr w:type="gramEnd"/>
      <w:r w:rsidRPr="00181D38">
        <w:rPr>
          <w:rFonts w:ascii="Times New Roman" w:hAnsi="Times New Roman" w:cs="Times New Roman"/>
        </w:rPr>
        <w:t xml:space="preserve"> места для ожидания, информирования и приема заявителей.</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Помещения, в которых предоставляется Услуга должны быть оборудованы</w:t>
      </w:r>
      <w:proofErr w:type="gramStart"/>
      <w:r w:rsidRPr="00181D38">
        <w:rPr>
          <w:rFonts w:ascii="Times New Roman" w:hAnsi="Times New Roman" w:cs="Times New Roman"/>
        </w:rPr>
        <w:t>::</w:t>
      </w:r>
      <w:proofErr w:type="gramEnd"/>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 противопожарной системой и средствами пожаротушения;</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 системой оповещения о возникновении чрезвычайной ситуации;</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В помещениях организации должен поддерживаться температурный режим - не менее +18 градусов и не более +25 градусов по шкале Цельсия</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Помещение должно быть оборудовано в соответствии с санитарными правилами и нормами и с соблюдением необходимых мер безопасности.</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12.4. Требования к местам для информирования заявителей, получения информации и заполнения необходимых документов</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Информирование граждан осуществляется путем публикации информационных материалов в СМИ, размещения на официальном Интернет-сайте органа, ответственного за размещение информации о порядке предоставления услуги</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Места, предназначенные для ознакомления заявителей с информационными материалами, оборудуются:</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удобными для обозрения информационными стендами;</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Места для заполнения документов обеспечиваются письменными принадлежностями (шариковая ручка).</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 xml:space="preserve">12.5. Требование к размещению и оформлению визуальной, текстовой и </w:t>
      </w:r>
      <w:proofErr w:type="spellStart"/>
      <w:r w:rsidRPr="00181D38">
        <w:rPr>
          <w:rFonts w:ascii="Times New Roman" w:hAnsi="Times New Roman" w:cs="Times New Roman"/>
        </w:rPr>
        <w:t>мультимедийной</w:t>
      </w:r>
      <w:proofErr w:type="spellEnd"/>
      <w:r w:rsidRPr="00181D38">
        <w:rPr>
          <w:rFonts w:ascii="Times New Roman" w:hAnsi="Times New Roman" w:cs="Times New Roman"/>
        </w:rPr>
        <w:t xml:space="preserve"> информации</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На информационных стендах, размещаемых в помещениях организаций, предоставляющих Услуги и в органах ответственных за предоставление Услуги, должны содержаться следующая информация:</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 полное наименование органа, ответственного за предоставление Услуги;</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 xml:space="preserve">- полное наименование организаций, </w:t>
      </w:r>
      <w:proofErr w:type="gramStart"/>
      <w:r w:rsidRPr="00181D38">
        <w:rPr>
          <w:rFonts w:ascii="Times New Roman" w:hAnsi="Times New Roman" w:cs="Times New Roman"/>
        </w:rPr>
        <w:t>предоставляющего</w:t>
      </w:r>
      <w:proofErr w:type="gramEnd"/>
      <w:r w:rsidRPr="00181D38">
        <w:rPr>
          <w:rFonts w:ascii="Times New Roman" w:hAnsi="Times New Roman" w:cs="Times New Roman"/>
        </w:rPr>
        <w:t xml:space="preserve"> Услугу;</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 контактные телефоны, график работы организаций, предоставляющих Услугу;</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 почтовые адреса, адреса интернет-сайтов, электронной почты организаций предоставляющих Услугу и органа, ответственного за предоставление Услуги;</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 фамилии, имена, отчества и должности специалистов, осуществляющих прием и консультирование заинтересованных лиц;</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 перечень документов, необходимых для получения государственной Услуги, и требования, предъявляемые к этим документам;</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 образец заполнения заявлений и иных документов;</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 извлечения из законодательных и иных нормативных правовых актов, регулирующих деятельность по предоставлению Услуги;</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Информация, размещаемая на информационных стендах, должна содержать подпись начальника (</w:t>
      </w:r>
      <w:proofErr w:type="gramStart"/>
      <w:r w:rsidRPr="00181D38">
        <w:rPr>
          <w:rFonts w:ascii="Times New Roman" w:hAnsi="Times New Roman" w:cs="Times New Roman"/>
        </w:rPr>
        <w:t>заведующего) организации</w:t>
      </w:r>
      <w:proofErr w:type="gramEnd"/>
      <w:r w:rsidRPr="00181D38">
        <w:rPr>
          <w:rFonts w:ascii="Times New Roman" w:hAnsi="Times New Roman" w:cs="Times New Roman"/>
        </w:rPr>
        <w:t xml:space="preserve"> или руководителя органа ответственного за предоставление Услуги, дату размещения.</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12.6. Требования к местам для ожидания заявителей и оборудованию мест ожидания</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Для ожидания приема заявителям отводится специальное место, оборудованное:</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стульями, кресельными секциями либо скамейками (</w:t>
      </w:r>
      <w:proofErr w:type="spellStart"/>
      <w:r w:rsidRPr="00181D38">
        <w:rPr>
          <w:rFonts w:ascii="Times New Roman" w:hAnsi="Times New Roman" w:cs="Times New Roman"/>
        </w:rPr>
        <w:t>банкетками</w:t>
      </w:r>
      <w:proofErr w:type="spellEnd"/>
      <w:r w:rsidRPr="00181D38">
        <w:rPr>
          <w:rFonts w:ascii="Times New Roman" w:hAnsi="Times New Roman" w:cs="Times New Roman"/>
        </w:rPr>
        <w:t>);</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столами (стойками) для возможности оформления документов;</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информационными стендами;</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 xml:space="preserve">Количество мест ожидания определяется исходя из фактической нагрузки и возможностей для их </w:t>
      </w:r>
      <w:r w:rsidR="00181D38">
        <w:rPr>
          <w:rFonts w:ascii="Times New Roman" w:hAnsi="Times New Roman" w:cs="Times New Roman"/>
        </w:rPr>
        <w:t>р</w:t>
      </w:r>
      <w:r w:rsidRPr="00181D38">
        <w:rPr>
          <w:rFonts w:ascii="Times New Roman" w:hAnsi="Times New Roman" w:cs="Times New Roman"/>
        </w:rPr>
        <w:t>азмещения в здании</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Места ожидания должны соответствовать комфортным условиям для заявителей и оптимальным условиям работы специалистов.</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12.7. Требования к местам для приема заявителей</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Помещение для непосредственного взаимодействия специалистов с заявителями должно быть организовано в виде отдельных рабочих мест для каждого ведущего прием специалиста.</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Каждое рабочее место специалистов должно быть оборудовано:</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персональным компьютером с возможностью доступа к необходимым информационным базам данных;</w:t>
      </w:r>
      <w:r w:rsidR="00181D38">
        <w:rPr>
          <w:rFonts w:ascii="Times New Roman" w:hAnsi="Times New Roman" w:cs="Times New Roman"/>
        </w:rPr>
        <w:t xml:space="preserve"> </w:t>
      </w:r>
      <w:proofErr w:type="spellStart"/>
      <w:r w:rsidRPr="00181D38">
        <w:rPr>
          <w:rFonts w:ascii="Times New Roman" w:hAnsi="Times New Roman" w:cs="Times New Roman"/>
        </w:rPr>
        <w:t>столом</w:t>
      </w:r>
      <w:proofErr w:type="gramStart"/>
      <w:r w:rsidRPr="00181D38">
        <w:rPr>
          <w:rFonts w:ascii="Times New Roman" w:hAnsi="Times New Roman" w:cs="Times New Roman"/>
        </w:rPr>
        <w:t>;с</w:t>
      </w:r>
      <w:proofErr w:type="gramEnd"/>
      <w:r w:rsidRPr="00181D38">
        <w:rPr>
          <w:rFonts w:ascii="Times New Roman" w:hAnsi="Times New Roman" w:cs="Times New Roman"/>
        </w:rPr>
        <w:t>тульями</w:t>
      </w:r>
      <w:proofErr w:type="spellEnd"/>
      <w:r w:rsidRPr="00181D38">
        <w:rPr>
          <w:rFonts w:ascii="Times New Roman" w:hAnsi="Times New Roman" w:cs="Times New Roman"/>
        </w:rPr>
        <w:t>;</w:t>
      </w:r>
    </w:p>
    <w:p w:rsidR="007817CF" w:rsidRPr="00181D38" w:rsidRDefault="007817CF" w:rsidP="00181D38">
      <w:pPr>
        <w:pStyle w:val="a3"/>
        <w:rPr>
          <w:rFonts w:ascii="Times New Roman" w:hAnsi="Times New Roman" w:cs="Times New Roman"/>
        </w:rPr>
      </w:pP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lastRenderedPageBreak/>
        <w:t xml:space="preserve">Специалист ответственный за прием документов имеет </w:t>
      </w:r>
      <w:proofErr w:type="spellStart"/>
      <w:r w:rsidRPr="00181D38">
        <w:rPr>
          <w:rFonts w:ascii="Times New Roman" w:hAnsi="Times New Roman" w:cs="Times New Roman"/>
        </w:rPr>
        <w:t>бейдж</w:t>
      </w:r>
      <w:proofErr w:type="spellEnd"/>
      <w:r w:rsidRPr="00181D38">
        <w:rPr>
          <w:rFonts w:ascii="Times New Roman" w:hAnsi="Times New Roman" w:cs="Times New Roman"/>
        </w:rPr>
        <w:t xml:space="preserve"> и настольные таблички с указанием должности, фамилии, имени, отчества.</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13. Показатели доступности и качества исполнения Функций (предоставления Услуг)</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13.1. Критерии оценки доступности Услуги</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Количество заявителей обратившихся за получением Услуги дистанционно (с использованием сети Интернет, электронной почты, киосков) к общему количеству обратившихся за получением услуги</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наличие полной информации о предоставлении государственной услуги, размещенной на информационных стендах на первом этаже здания Главного управления;</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возможность получения устной консультации о предоставлении государственной услуги;</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возможность ознакомления с административным регламентом предоставления государственной услуги на официальном сайте уполномоченного органа  в сети Интернет;</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возможность обращения с жалобой по телефону уполномоченного органа  в режиме "Телефон доверия";</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возможность получения государственной услуги в электронной форме в порядке и в сроки, установленные законодательством</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13.2. Критерии оценки качества Услуги</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Количество удовлетворенных судами исков, поданных в отношении органов и организаций, предоставляющих Услугу, в части вопросов, касающихся неправомерных действий, в связи с принятыми решениями об отказах в предоставлении Услуги</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Соблюдение сроков предоставления услуги</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14. Порядок информирования о правилах исполнения Функции (предоставления Услуги)</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14.1. Информация о местах нахождения и графике работы органов и подведомственных им организаций, исполняющих Функцию (предоставляющих Услугу)</w:t>
      </w:r>
    </w:p>
    <w:p w:rsidR="007817CF" w:rsidRPr="00181D38" w:rsidRDefault="007817CF" w:rsidP="00181D38">
      <w:pPr>
        <w:pStyle w:val="a3"/>
        <w:rPr>
          <w:rFonts w:ascii="Times New Roman" w:hAnsi="Times New Roman" w:cs="Times New Roman"/>
        </w:rPr>
      </w:pPr>
      <w:proofErr w:type="gramStart"/>
      <w:r w:rsidRPr="00181D38">
        <w:rPr>
          <w:rFonts w:ascii="Times New Roman" w:hAnsi="Times New Roman" w:cs="Times New Roman"/>
        </w:rPr>
        <w:t>Место расположение</w:t>
      </w:r>
      <w:proofErr w:type="gramEnd"/>
      <w:r w:rsidRPr="00181D38">
        <w:rPr>
          <w:rFonts w:ascii="Times New Roman" w:hAnsi="Times New Roman" w:cs="Times New Roman"/>
        </w:rPr>
        <w:t xml:space="preserve"> и график работы органов, предоставляющих Услугу</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14.2. Способы получения информации о порядке исполнения Функции (предоставления Услуги)</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Публичное информирование по вопросам предоставления Услуги осуществляется путем:</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 публикации (размещения) информационных материалов в СМИ (далее - СМИ) - радио, телевидения;</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 размещения информации о порядке предоставления Услуг в информационно-телекоммуникационных сетях общего пользования;</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Индивидуальное устное консультирование:</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 путем личного обращения в органы (организации) ответственные за предоставление и предоставляющие Услуги;</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 посредством телефонной связи;</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Индивидуальное письменное консультирование:</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 через официальный сайт или Портал государственных и муниципальных услуг в сети Интернет;</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 через письменную переписку с использование почтовой связи;</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В любое время с момента приема заявления для получения услуги заявитель имеет право на получение сведений о стадии прохождении документов:</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 при помощи телефонной связи;</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 посредством личного обращения;</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 через официальный Интернет-портал;</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14.3. Справочные телефоны всех органов и подведомственных им организаций, исполняющих  Функцию (предоставляющих  Услугу)</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Для получения информации о порядке предоставления Услуги заявитель может обратиться по телефонам 8388 47 22 -2-24</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 xml:space="preserve">14.4. </w:t>
      </w:r>
      <w:proofErr w:type="gramStart"/>
      <w:r w:rsidRPr="00181D38">
        <w:rPr>
          <w:rFonts w:ascii="Times New Roman" w:hAnsi="Times New Roman" w:cs="Times New Roman"/>
        </w:rPr>
        <w:t>Адреса официальных сайтов  органов в сети Интернет, содержащих информацию об исполнении функции (предоставлении  услуги: moust-kan@mail.ru</w:t>
      </w:r>
      <w:proofErr w:type="gramEnd"/>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14.5. Порядок получения информации заявителями по вопросам исполнения  Функции (предоставления Услуги)</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Индивидуальное консультирование заинтересованных лиц проводится по вопросам:</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 перечня документов, необходимых для предоставления услуги, комплектности (достаточности) представленных документов;</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 источника получения документов, необходимых для предоставления услуги (орган, организация и их местонахождение);</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 времени приема и выдачи документов;</w:t>
      </w:r>
    </w:p>
    <w:p w:rsidR="007817CF" w:rsidRPr="00181D38" w:rsidRDefault="007817CF" w:rsidP="00181D38">
      <w:pPr>
        <w:pStyle w:val="a3"/>
        <w:rPr>
          <w:rFonts w:ascii="Times New Roman" w:hAnsi="Times New Roman" w:cs="Times New Roman"/>
        </w:rPr>
      </w:pP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 сроков предоставления услуги;</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 порядка обжалования действий (бездействия) и решений, осуществляемых и принимаемых в ходе предоставления услуги.</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Порядок индивидуального устного консультирования:</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 xml:space="preserve">Для получения индивидуальной консультации по вопросам предоставления Услуги необходимо обратиться в уполномоченный орган по адресу: </w:t>
      </w:r>
      <w:proofErr w:type="spellStart"/>
      <w:r w:rsidRPr="00181D38">
        <w:rPr>
          <w:rFonts w:ascii="Times New Roman" w:hAnsi="Times New Roman" w:cs="Times New Roman"/>
        </w:rPr>
        <w:t>c.Усть-Кан</w:t>
      </w:r>
      <w:proofErr w:type="spellEnd"/>
      <w:r w:rsidRPr="00181D38">
        <w:rPr>
          <w:rFonts w:ascii="Times New Roman" w:hAnsi="Times New Roman" w:cs="Times New Roman"/>
        </w:rPr>
        <w:t xml:space="preserve">, ул. </w:t>
      </w:r>
      <w:proofErr w:type="gramStart"/>
      <w:r w:rsidRPr="00181D38">
        <w:rPr>
          <w:rFonts w:ascii="Times New Roman" w:hAnsi="Times New Roman" w:cs="Times New Roman"/>
        </w:rPr>
        <w:t>Первомайская</w:t>
      </w:r>
      <w:proofErr w:type="gramEnd"/>
      <w:r w:rsidRPr="00181D38">
        <w:rPr>
          <w:rFonts w:ascii="Times New Roman" w:hAnsi="Times New Roman" w:cs="Times New Roman"/>
        </w:rPr>
        <w:t>, 2 отдел по земельным ресурсам, землеустрой</w:t>
      </w:r>
      <w:r w:rsidR="00A45779" w:rsidRPr="00181D38">
        <w:rPr>
          <w:rFonts w:ascii="Times New Roman" w:hAnsi="Times New Roman" w:cs="Times New Roman"/>
        </w:rPr>
        <w:t xml:space="preserve">ству и природопользованию, </w:t>
      </w:r>
      <w:proofErr w:type="spellStart"/>
      <w:r w:rsidR="00A45779" w:rsidRPr="00181D38">
        <w:rPr>
          <w:rFonts w:ascii="Times New Roman" w:hAnsi="Times New Roman" w:cs="Times New Roman"/>
        </w:rPr>
        <w:t>ка</w:t>
      </w:r>
      <w:r w:rsidRPr="00181D38">
        <w:rPr>
          <w:rFonts w:ascii="Times New Roman" w:hAnsi="Times New Roman" w:cs="Times New Roman"/>
        </w:rPr>
        <w:t>б</w:t>
      </w:r>
      <w:proofErr w:type="spellEnd"/>
      <w:r w:rsidRPr="00181D38">
        <w:rPr>
          <w:rFonts w:ascii="Times New Roman" w:hAnsi="Times New Roman" w:cs="Times New Roman"/>
        </w:rPr>
        <w:t>. №38</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Специалист отдела, осуществляющий устное консультирование,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При информировании посредством личного обращения заявителя должностное лицо, ответственное за такое информирование, должно дать исчерпывающие ответы на все возникающие у заявителя вопросы, связанные с предоставлением Услуг.</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В случае</w:t>
      </w:r>
      <w:proofErr w:type="gramStart"/>
      <w:r w:rsidRPr="00181D38">
        <w:rPr>
          <w:rFonts w:ascii="Times New Roman" w:hAnsi="Times New Roman" w:cs="Times New Roman"/>
        </w:rPr>
        <w:t>,</w:t>
      </w:r>
      <w:proofErr w:type="gramEnd"/>
      <w:r w:rsidRPr="00181D38">
        <w:rPr>
          <w:rFonts w:ascii="Times New Roman" w:hAnsi="Times New Roman" w:cs="Times New Roman"/>
        </w:rPr>
        <w:t xml:space="preserve">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Порядок индивидуального консультирования при помощи телефонной связи:</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Во время разговора должностное лицо должно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Если на момент поступления звонка от заинтересованных лиц специалист проводит личный прием граждан, специалист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Порядок индивидуального письменного консультирования:</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Письменные разъяснения осуществляются при наличии письменного обращения получателя Услуги.</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Для получения письменных консультаций заявителю необходимо отправить обращение</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 xml:space="preserve">- по почтовому адресу 649450 с. Усть-Кан, ул. </w:t>
      </w:r>
      <w:proofErr w:type="gramStart"/>
      <w:r w:rsidRPr="00181D38">
        <w:rPr>
          <w:rFonts w:ascii="Times New Roman" w:hAnsi="Times New Roman" w:cs="Times New Roman"/>
        </w:rPr>
        <w:t>Первомайская</w:t>
      </w:r>
      <w:proofErr w:type="gramEnd"/>
      <w:r w:rsidRPr="00181D38">
        <w:rPr>
          <w:rFonts w:ascii="Times New Roman" w:hAnsi="Times New Roman" w:cs="Times New Roman"/>
        </w:rPr>
        <w:t>,2</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 по факсу 3884722-4-01</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 через Интернет-портал</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Ответ на обращение дается в простой, четкой и понятной форме с указанием должности, фамилии, имени, отчества, номера телефона специалиста-исполнителя</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Письменный ответ подписывает руководитель органа (организации), в который было направлено обращение, а также содержит фамилию, инициалы и телефон исполнителя.</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При индивидуальном письменном консультировании ответ направляется заинтересованному лицу в течение 30 дней со дня регистрации письменного обращения</w:t>
      </w:r>
    </w:p>
    <w:p w:rsidR="007817CF" w:rsidRPr="00181D38" w:rsidRDefault="007817CF" w:rsidP="00181D38">
      <w:pPr>
        <w:pStyle w:val="a3"/>
        <w:rPr>
          <w:rFonts w:ascii="Times New Roman" w:hAnsi="Times New Roman" w:cs="Times New Roman"/>
        </w:rPr>
      </w:pP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 xml:space="preserve">3. ФОРМЫ </w:t>
      </w:r>
      <w:proofErr w:type="gramStart"/>
      <w:r w:rsidRPr="00181D38">
        <w:rPr>
          <w:rFonts w:ascii="Times New Roman" w:hAnsi="Times New Roman" w:cs="Times New Roman"/>
        </w:rPr>
        <w:t>КОНТРОЛЯ ЗА</w:t>
      </w:r>
      <w:proofErr w:type="gramEnd"/>
      <w:r w:rsidRPr="00181D38">
        <w:rPr>
          <w:rFonts w:ascii="Times New Roman" w:hAnsi="Times New Roman" w:cs="Times New Roman"/>
        </w:rPr>
        <w:t xml:space="preserve"> ИСПОЛНЕНИЕМ АДМИНИСТРАТИВНОГО РЕГЛАМЕНТА</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 xml:space="preserve">15. Формы </w:t>
      </w:r>
      <w:proofErr w:type="gramStart"/>
      <w:r w:rsidRPr="00181D38">
        <w:rPr>
          <w:rFonts w:ascii="Times New Roman" w:hAnsi="Times New Roman" w:cs="Times New Roman"/>
        </w:rPr>
        <w:t>контроля за</w:t>
      </w:r>
      <w:proofErr w:type="gramEnd"/>
      <w:r w:rsidRPr="00181D38">
        <w:rPr>
          <w:rFonts w:ascii="Times New Roman" w:hAnsi="Times New Roman" w:cs="Times New Roman"/>
        </w:rPr>
        <w:t xml:space="preserve"> исполнением административного регламента</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 xml:space="preserve">15.1. Порядок осуществления текущего </w:t>
      </w:r>
      <w:proofErr w:type="gramStart"/>
      <w:r w:rsidRPr="00181D38">
        <w:rPr>
          <w:rFonts w:ascii="Times New Roman" w:hAnsi="Times New Roman" w:cs="Times New Roman"/>
        </w:rPr>
        <w:t>контроля за</w:t>
      </w:r>
      <w:proofErr w:type="gramEnd"/>
      <w:r w:rsidRPr="00181D38">
        <w:rPr>
          <w:rFonts w:ascii="Times New Roman" w:hAnsi="Times New Roman" w:cs="Times New Roman"/>
        </w:rPr>
        <w:t xml:space="preserve"> соблюдением и исполнением ответственными должностными лицами положений административного регламента</w:t>
      </w:r>
    </w:p>
    <w:p w:rsidR="007817CF" w:rsidRPr="00181D38" w:rsidRDefault="007817CF" w:rsidP="00181D38">
      <w:pPr>
        <w:pStyle w:val="a3"/>
        <w:rPr>
          <w:rFonts w:ascii="Times New Roman" w:hAnsi="Times New Roman" w:cs="Times New Roman"/>
        </w:rPr>
      </w:pPr>
      <w:proofErr w:type="gramStart"/>
      <w:r w:rsidRPr="00181D38">
        <w:rPr>
          <w:rFonts w:ascii="Times New Roman" w:hAnsi="Times New Roman" w:cs="Times New Roman"/>
        </w:rPr>
        <w:t>Контроль за</w:t>
      </w:r>
      <w:proofErr w:type="gramEnd"/>
      <w:r w:rsidRPr="00181D38">
        <w:rPr>
          <w:rFonts w:ascii="Times New Roman" w:hAnsi="Times New Roman" w:cs="Times New Roman"/>
        </w:rPr>
        <w:t xml:space="preserve"> порядком, полнотой и качеством исполнения функции включает в себя проведение проверок, принятие мер по своевременному выявлению и устранению причин нарушений</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 xml:space="preserve">Текущий </w:t>
      </w:r>
      <w:proofErr w:type="gramStart"/>
      <w:r w:rsidRPr="00181D38">
        <w:rPr>
          <w:rFonts w:ascii="Times New Roman" w:hAnsi="Times New Roman" w:cs="Times New Roman"/>
        </w:rPr>
        <w:t>контроль за</w:t>
      </w:r>
      <w:proofErr w:type="gramEnd"/>
      <w:r w:rsidRPr="00181D38">
        <w:rPr>
          <w:rFonts w:ascii="Times New Roman" w:hAnsi="Times New Roman" w:cs="Times New Roman"/>
        </w:rPr>
        <w:t xml:space="preserve"> соблюдением последовательности действий, определенных административными процедурами по исполнению Услуги, осуществляется должностными лицами, ответственными за организацию работы по исполнению Услуги:</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 контрольными финансовыми органами</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 правоохранительными органами</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15.2. Порядок и периодичность осуществления плановых и внеплановых проверок</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 xml:space="preserve">Для проверки полноты и качества выполнения Услуги создаётся комиссия для внутреннего </w:t>
      </w:r>
      <w:r w:rsidR="00181D38">
        <w:rPr>
          <w:rFonts w:ascii="Times New Roman" w:hAnsi="Times New Roman" w:cs="Times New Roman"/>
        </w:rPr>
        <w:t>к</w:t>
      </w:r>
      <w:r w:rsidRPr="00181D38">
        <w:rPr>
          <w:rFonts w:ascii="Times New Roman" w:hAnsi="Times New Roman" w:cs="Times New Roman"/>
        </w:rPr>
        <w:t>онтроля</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 xml:space="preserve">Предметом контроля данной комиссии являются сроки и полнота рассмотрения поставленных в обращении вопросов; объективность и тщательность проверки изложенных в нем сведений; </w:t>
      </w:r>
      <w:r w:rsidRPr="00181D38">
        <w:rPr>
          <w:rFonts w:ascii="Times New Roman" w:hAnsi="Times New Roman" w:cs="Times New Roman"/>
        </w:rPr>
        <w:lastRenderedPageBreak/>
        <w:t>обоснованность и законность принятых по обращению решений; своевременность его разрешения и направления ответа заявителю</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В целях обеспечения качества выполнения Услуги сотрудники находясь в служебных командировках в муниципальных образованиях районов, помимо выполнения основного задания обязаны знакомиться с состоянием работы по предоставлению услуг, а также оказывать практическую помощь по ее организации и проведению</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При осуществлении Услуги делопроизводство ведется отделом отдельно</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Проверки полноты и качества предоставления Услуги осуществляются на основании локальных нормативных правовых актов (приказов)</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Проверки могут быть плановыми и внеплановыми по конкретному обращению граждан</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При проверке могут рассматриваться все вопросы, связанные с предоставлением услуги</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15.3. Ответственность должностных лиц за решения и действия (бездействие), принимаемые (осуществляемые) в ходе исполнения Функции (предоставления Услуги)</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 xml:space="preserve">Ответственность за исполнение Услуги возлагается </w:t>
      </w:r>
      <w:proofErr w:type="gramStart"/>
      <w:r w:rsidRPr="00181D38">
        <w:rPr>
          <w:rFonts w:ascii="Times New Roman" w:hAnsi="Times New Roman" w:cs="Times New Roman"/>
        </w:rPr>
        <w:t>на</w:t>
      </w:r>
      <w:proofErr w:type="gramEnd"/>
      <w:r w:rsidRPr="00181D38">
        <w:rPr>
          <w:rFonts w:ascii="Times New Roman" w:hAnsi="Times New Roman" w:cs="Times New Roman"/>
        </w:rPr>
        <w:t>:</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Главу органа местного самоуправления</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должностные лица, исполняющие государственную функцию, несут персональную ответственность за соблюдение сроков, порядка исполнения государственной функции, достоверность и полноту сведений, представляемых в связи с исполнением государственной функции</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Специалист, ответственный за приём заявок несет ответственность за соблюдение сроков исполнения и порядка приема заявок, правильности внесения записей в журнал учета заявок</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Персональная ответственность за выполнение Услуги закрепляется в должностных инструкциях в соответствии с требованиями законодательства Российской Федерации</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По результатам проведенных проверок, в случае выявления нарушений предоставления Услуги, осуществляется привлечение к ответственности виновных</w:t>
      </w:r>
    </w:p>
    <w:p w:rsidR="007817CF" w:rsidRPr="00181D38" w:rsidRDefault="007817CF" w:rsidP="00181D38">
      <w:pPr>
        <w:pStyle w:val="a3"/>
        <w:rPr>
          <w:rFonts w:ascii="Times New Roman" w:hAnsi="Times New Roman" w:cs="Times New Roman"/>
        </w:rPr>
      </w:pP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4. ПОРЯДОК ОБЖАЛОВАНИЯ</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16. Порядок обжалования решений и действий (бездействия) органа, предоставляющего  Услугу</w:t>
      </w:r>
    </w:p>
    <w:p w:rsidR="007817CF" w:rsidRPr="00181D38" w:rsidRDefault="007817CF" w:rsidP="00181D38">
      <w:pPr>
        <w:pStyle w:val="a3"/>
        <w:rPr>
          <w:rFonts w:ascii="Times New Roman" w:hAnsi="Times New Roman" w:cs="Times New Roman"/>
        </w:rPr>
      </w:pP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7817CF" w:rsidRPr="00181D38" w:rsidRDefault="007817CF" w:rsidP="00181D38">
      <w:pPr>
        <w:pStyle w:val="a3"/>
        <w:rPr>
          <w:rFonts w:ascii="Times New Roman" w:hAnsi="Times New Roman" w:cs="Times New Roman"/>
        </w:rPr>
      </w:pP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2. Жалоба может быть направлена по почте,  с использованием информационно-телекоммуникационной сети "Интернет", официального сайта МО «</w:t>
      </w:r>
      <w:proofErr w:type="spellStart"/>
      <w:r w:rsidRPr="00181D38">
        <w:rPr>
          <w:rFonts w:ascii="Times New Roman" w:hAnsi="Times New Roman" w:cs="Times New Roman"/>
        </w:rPr>
        <w:t>Усть-Канский</w:t>
      </w:r>
      <w:proofErr w:type="spellEnd"/>
      <w:r w:rsidRPr="00181D38">
        <w:rPr>
          <w:rFonts w:ascii="Times New Roman" w:hAnsi="Times New Roman" w:cs="Times New Roman"/>
        </w:rPr>
        <w:t xml:space="preserve"> район»,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817CF" w:rsidRPr="00181D38" w:rsidRDefault="007817CF" w:rsidP="00181D38">
      <w:pPr>
        <w:pStyle w:val="a3"/>
        <w:rPr>
          <w:rFonts w:ascii="Times New Roman" w:hAnsi="Times New Roman" w:cs="Times New Roman"/>
        </w:rPr>
      </w:pP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Жалоба должна содержать:</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7817CF" w:rsidRPr="00181D38" w:rsidRDefault="007817CF" w:rsidP="00181D38">
      <w:pPr>
        <w:pStyle w:val="a3"/>
        <w:rPr>
          <w:rFonts w:ascii="Times New Roman" w:hAnsi="Times New Roman" w:cs="Times New Roman"/>
        </w:rPr>
      </w:pPr>
    </w:p>
    <w:p w:rsidR="007817CF" w:rsidRPr="00181D38" w:rsidRDefault="007817CF" w:rsidP="00181D38">
      <w:pPr>
        <w:pStyle w:val="a3"/>
        <w:rPr>
          <w:rFonts w:ascii="Times New Roman" w:hAnsi="Times New Roman" w:cs="Times New Roman"/>
        </w:rPr>
      </w:pPr>
      <w:proofErr w:type="gramStart"/>
      <w:r w:rsidRPr="00181D38">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7817CF" w:rsidRPr="00181D38" w:rsidRDefault="007817CF" w:rsidP="00181D38">
      <w:pPr>
        <w:pStyle w:val="a3"/>
        <w:rPr>
          <w:rFonts w:ascii="Times New Roman" w:hAnsi="Times New Roman" w:cs="Times New Roman"/>
        </w:rPr>
      </w:pP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 xml:space="preserve">6. </w:t>
      </w:r>
      <w:proofErr w:type="gramStart"/>
      <w:r w:rsidRPr="00181D38">
        <w:rPr>
          <w:rFonts w:ascii="Times New Roman" w:hAnsi="Times New Roman" w:cs="Times New Roman"/>
        </w:rPr>
        <w:t>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w:t>
      </w:r>
      <w:proofErr w:type="gramEnd"/>
      <w:r w:rsidRPr="00181D38">
        <w:rPr>
          <w:rFonts w:ascii="Times New Roman" w:hAnsi="Times New Roman" w:cs="Times New Roman"/>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7817CF" w:rsidRPr="00181D38" w:rsidRDefault="007817CF" w:rsidP="00181D38">
      <w:pPr>
        <w:pStyle w:val="a3"/>
        <w:rPr>
          <w:rFonts w:ascii="Times New Roman" w:hAnsi="Times New Roman" w:cs="Times New Roman"/>
        </w:rPr>
      </w:pPr>
      <w:proofErr w:type="gramStart"/>
      <w:r w:rsidRPr="00181D38">
        <w:rPr>
          <w:rFonts w:ascii="Times New Roman" w:hAnsi="Times New Roman" w:cs="Times New Roman"/>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w:t>
      </w:r>
      <w:proofErr w:type="gramEnd"/>
      <w:r w:rsidRPr="00181D38">
        <w:rPr>
          <w:rFonts w:ascii="Times New Roman" w:hAnsi="Times New Roman" w:cs="Times New Roman"/>
        </w:rPr>
        <w:t xml:space="preserve"> иных формах;</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2) отказывает в удовлетворении жалобы.</w:t>
      </w:r>
    </w:p>
    <w:p w:rsidR="007817CF" w:rsidRPr="00181D38" w:rsidRDefault="007817CF" w:rsidP="00181D38">
      <w:pPr>
        <w:pStyle w:val="a3"/>
        <w:rPr>
          <w:rFonts w:ascii="Times New Roman" w:hAnsi="Times New Roman" w:cs="Times New Roman"/>
        </w:rPr>
      </w:pPr>
    </w:p>
    <w:p w:rsidR="007817CF" w:rsidRPr="00181D38" w:rsidRDefault="00181D38" w:rsidP="00181D38">
      <w:pPr>
        <w:pStyle w:val="a3"/>
        <w:rPr>
          <w:rFonts w:ascii="Times New Roman" w:hAnsi="Times New Roman" w:cs="Times New Roman"/>
        </w:rPr>
      </w:pPr>
      <w:r>
        <w:rPr>
          <w:rFonts w:ascii="Times New Roman" w:hAnsi="Times New Roman" w:cs="Times New Roman"/>
        </w:rPr>
        <w:t xml:space="preserve">                       </w:t>
      </w:r>
      <w:r w:rsidR="007817CF" w:rsidRPr="00181D38">
        <w:rPr>
          <w:rFonts w:ascii="Times New Roman" w:hAnsi="Times New Roman" w:cs="Times New Roman"/>
        </w:rPr>
        <w:t>5. АДМИНИСТРАТИВНЫЕ ПРОЦЕДУРЫ</w:t>
      </w:r>
    </w:p>
    <w:p w:rsidR="007817CF" w:rsidRPr="00181D38" w:rsidRDefault="007817CF" w:rsidP="00181D38">
      <w:pPr>
        <w:pStyle w:val="a3"/>
        <w:rPr>
          <w:rFonts w:ascii="Times New Roman" w:hAnsi="Times New Roman" w:cs="Times New Roman"/>
        </w:rPr>
      </w:pP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 xml:space="preserve"> 17. Перечень процедур, выполнение которых необходимо для оказания услуги </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 xml:space="preserve"> Предоставление услуги: «Предоставление земельных участков, находящихся в собственности муниципального образования, для целей, не связанных со строительством» включает в себя следующие административные процедуры:</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 xml:space="preserve"> - Предоставление земельных участков для целей не связанных со строительством без</w:t>
      </w:r>
      <w:r w:rsidR="0065366A">
        <w:rPr>
          <w:rFonts w:ascii="Times New Roman" w:hAnsi="Times New Roman" w:cs="Times New Roman"/>
        </w:rPr>
        <w:t xml:space="preserve"> проведения</w:t>
      </w:r>
      <w:r w:rsidRPr="00181D38">
        <w:rPr>
          <w:rFonts w:ascii="Times New Roman" w:hAnsi="Times New Roman" w:cs="Times New Roman"/>
        </w:rPr>
        <w:t xml:space="preserve"> торгов</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 xml:space="preserve"> - Предоставление земельных участков для целей не связанных со строительством на торгах</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 xml:space="preserve"> 18. Описание последовательности действий  административных процедур </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18.1. Предоставление земельных участков для целей не связанных со строительством без</w:t>
      </w:r>
      <w:r w:rsidR="0065366A">
        <w:rPr>
          <w:rFonts w:ascii="Times New Roman" w:hAnsi="Times New Roman" w:cs="Times New Roman"/>
        </w:rPr>
        <w:t xml:space="preserve"> </w:t>
      </w:r>
      <w:r w:rsidRPr="00181D38">
        <w:rPr>
          <w:rFonts w:ascii="Times New Roman" w:hAnsi="Times New Roman" w:cs="Times New Roman"/>
        </w:rPr>
        <w:t>проведени</w:t>
      </w:r>
      <w:r w:rsidR="0065366A">
        <w:rPr>
          <w:rFonts w:ascii="Times New Roman" w:hAnsi="Times New Roman" w:cs="Times New Roman"/>
        </w:rPr>
        <w:t>я</w:t>
      </w:r>
      <w:r w:rsidRPr="00181D38">
        <w:rPr>
          <w:rFonts w:ascii="Times New Roman" w:hAnsi="Times New Roman" w:cs="Times New Roman"/>
        </w:rPr>
        <w:t xml:space="preserve"> торгов</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Основанием для начала предоставления муниципальной услуги является:</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Основанием для начала административной процедуры является личного обращение получателя услуги с заявлением о предоставлении земельного участка для целей не связанных со строительством</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Перечень входящих документов:</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Заявление о предоставлении земельного участка для целей не связанных со строительством</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схему местоположения испрашиваемого земельного участка.</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 xml:space="preserve">Физические лица </w:t>
      </w:r>
      <w:proofErr w:type="gramStart"/>
      <w:r w:rsidRPr="00181D38">
        <w:rPr>
          <w:rFonts w:ascii="Times New Roman" w:hAnsi="Times New Roman" w:cs="Times New Roman"/>
        </w:rPr>
        <w:t>предоставляют следующие документы</w:t>
      </w:r>
      <w:proofErr w:type="gramEnd"/>
      <w:r w:rsidRPr="00181D38">
        <w:rPr>
          <w:rFonts w:ascii="Times New Roman" w:hAnsi="Times New Roman" w:cs="Times New Roman"/>
        </w:rPr>
        <w:t>:</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Документ, удостоверяющий личность заявителя</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свидетельства о постановке на учет в налоговом органе (ИНН);</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 xml:space="preserve">Юридические лица и индивидуальные предприниматели </w:t>
      </w:r>
      <w:proofErr w:type="gramStart"/>
      <w:r w:rsidRPr="00181D38">
        <w:rPr>
          <w:rFonts w:ascii="Times New Roman" w:hAnsi="Times New Roman" w:cs="Times New Roman"/>
        </w:rPr>
        <w:t>предоставляют следующие документы</w:t>
      </w:r>
      <w:proofErr w:type="gramEnd"/>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свидетельство о государственной регистрации в качестве юридического лица либо индивидуального предпринимателя</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Устав, Положение или иной учредительный документ (заверенная копия);</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Документ, удостоверяющего права (полномочия) представителя заявителя</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Свидетельство о постановке юридического лица или индивидуального предпринимателя на учет в налоговом органе</w:t>
      </w:r>
    </w:p>
    <w:p w:rsidR="007817CF" w:rsidRPr="00181D38" w:rsidRDefault="007817CF" w:rsidP="00181D38">
      <w:pPr>
        <w:pStyle w:val="a3"/>
        <w:rPr>
          <w:rFonts w:ascii="Times New Roman" w:hAnsi="Times New Roman" w:cs="Times New Roman"/>
        </w:rPr>
      </w:pP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Порядок осуществления административной процедуры:</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Уполномоченный орган в течение 5 календарных дней со дня поступления документов:</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проводит проверку документов на соответствие требованиям законодательства Российской Федерации и настоящего регламента.</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направляет информационное сообщение о наличии предназначенного для передачи гражданам земельного участка для публикации в средства массовой информации.</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В информационном сообщении указываются следующие сведения:</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местоположение земельного участка;</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ориентировочная площадь земельного участка;</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цель использования земельного участка;</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вид права, на котором может быть предоставлен данный земельный участок;</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место и срок принятия заявлений о намерении приобрести земельный участок для целей, не связанных со строительством.</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Граждане, заинтересованные в предоставлении земельного участка для целей, не связанных со строительством, обращаются в уполномоченный орган с заявлением о намерении приобрести такой участок на определенном в информационном сообщении виде права в течение одного месяца со дня публикации информационного сообщения.</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В случае</w:t>
      </w:r>
      <w:proofErr w:type="gramStart"/>
      <w:r w:rsidRPr="00181D38">
        <w:rPr>
          <w:rFonts w:ascii="Times New Roman" w:hAnsi="Times New Roman" w:cs="Times New Roman"/>
        </w:rPr>
        <w:t>,</w:t>
      </w:r>
      <w:proofErr w:type="gramEnd"/>
      <w:r w:rsidRPr="00181D38">
        <w:rPr>
          <w:rFonts w:ascii="Times New Roman" w:hAnsi="Times New Roman" w:cs="Times New Roman"/>
        </w:rPr>
        <w:t xml:space="preserve"> если не поступило других заявлений о предоставлении земельного участка в собственность или аренду, заявитель на основании схемы расположения земельного участка на кадастровом плане или кадастровой карте соответствующей территории обеспечивает за свой счет выполнение в отношении данного земельного участка кадастровых работ и обращается за осуществлением государственного кадастрового учета этого земельного участка в установленном законодательством Российской Федерации порядке.</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Уполномоченный орган в течение 14 календарных дней со дня представления заявителем кадастрового паспорта испрашиваемого земельного участка принимает решение о предоставлении заявителю земельного участка в собственность либо в аренду и в недельный срок со дня принятия указанного решения заключает с ним соответствующий договор.</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Результаты выполнения процедуры:</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 xml:space="preserve">Договор аренды земельного участка </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18.2. Предоставление земельных участков для целей не связанных со строительством на торгах</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Основанием для начала предоставления государственной услуги является:</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 xml:space="preserve">Основанием для начала административной процедуры является поступление двух и более обращений граждан с заявлением о предоставлении земельного участка для целей не связанных со строительством </w:t>
      </w:r>
      <w:proofErr w:type="gramStart"/>
      <w:r w:rsidRPr="00181D38">
        <w:rPr>
          <w:rFonts w:ascii="Times New Roman" w:hAnsi="Times New Roman" w:cs="Times New Roman"/>
        </w:rPr>
        <w:t>информация</w:t>
      </w:r>
      <w:proofErr w:type="gramEnd"/>
      <w:r w:rsidRPr="00181D38">
        <w:rPr>
          <w:rFonts w:ascii="Times New Roman" w:hAnsi="Times New Roman" w:cs="Times New Roman"/>
        </w:rPr>
        <w:t xml:space="preserve"> о которых была опубликована. </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Перечень входящих документов</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Заявка на участие в торгах на предоставление земельных участков, использование которых не связано со строительством.</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Порядок осуществления административной процедуры:</w:t>
      </w:r>
    </w:p>
    <w:p w:rsidR="007817CF" w:rsidRPr="00181D38" w:rsidRDefault="007817CF" w:rsidP="00181D38">
      <w:pPr>
        <w:pStyle w:val="a3"/>
        <w:rPr>
          <w:rFonts w:ascii="Times New Roman" w:hAnsi="Times New Roman" w:cs="Times New Roman"/>
        </w:rPr>
      </w:pPr>
      <w:proofErr w:type="gramStart"/>
      <w:r w:rsidRPr="00181D38">
        <w:rPr>
          <w:rFonts w:ascii="Times New Roman" w:hAnsi="Times New Roman" w:cs="Times New Roman"/>
        </w:rPr>
        <w:t>В случае поступления заявлений о предоставлении земельного участка в собственность или в аренду уполномоченный орган принимает решение об организации и проведении торгов по продаже земельного участка или права на заключение договора аренды земельного участка в порядке, определенном Правительством Российской Федерации в соответствии с Гражданским кодексом Российской Федерации и Земельным кодексом Российской Федерации.</w:t>
      </w:r>
      <w:proofErr w:type="gramEnd"/>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Результаты выполнения процедуры:</w:t>
      </w:r>
    </w:p>
    <w:p w:rsidR="007817CF" w:rsidRPr="00181D38" w:rsidRDefault="007817CF" w:rsidP="00181D38">
      <w:pPr>
        <w:pStyle w:val="a3"/>
        <w:rPr>
          <w:rFonts w:ascii="Times New Roman" w:hAnsi="Times New Roman" w:cs="Times New Roman"/>
        </w:rPr>
      </w:pPr>
      <w:r w:rsidRPr="00181D38">
        <w:rPr>
          <w:rFonts w:ascii="Times New Roman" w:hAnsi="Times New Roman" w:cs="Times New Roman"/>
        </w:rPr>
        <w:t>Договор аренды земельного участка для целей, не связанных со строительством;</w:t>
      </w:r>
    </w:p>
    <w:p w:rsidR="007817CF" w:rsidRPr="00181D38" w:rsidRDefault="007817CF" w:rsidP="00181D38">
      <w:pPr>
        <w:pStyle w:val="a3"/>
        <w:rPr>
          <w:rFonts w:ascii="Times New Roman" w:hAnsi="Times New Roman" w:cs="Times New Roman"/>
        </w:rPr>
      </w:pPr>
    </w:p>
    <w:p w:rsidR="007817CF" w:rsidRPr="00181D38" w:rsidRDefault="007817CF" w:rsidP="00181D38">
      <w:pPr>
        <w:pStyle w:val="a3"/>
        <w:rPr>
          <w:rFonts w:ascii="Times New Roman" w:hAnsi="Times New Roman" w:cs="Times New Roman"/>
        </w:rPr>
      </w:pPr>
    </w:p>
    <w:p w:rsidR="007817CF" w:rsidRPr="00181D38" w:rsidRDefault="007817CF" w:rsidP="00181D38">
      <w:pPr>
        <w:pStyle w:val="a3"/>
        <w:rPr>
          <w:rFonts w:ascii="Times New Roman" w:hAnsi="Times New Roman" w:cs="Times New Roman"/>
        </w:rPr>
      </w:pPr>
    </w:p>
    <w:p w:rsidR="007817CF" w:rsidRPr="00181D38" w:rsidRDefault="007817CF" w:rsidP="00181D38">
      <w:pPr>
        <w:pStyle w:val="a3"/>
        <w:rPr>
          <w:rFonts w:ascii="Times New Roman" w:hAnsi="Times New Roman" w:cs="Times New Roman"/>
        </w:rPr>
      </w:pPr>
    </w:p>
    <w:p w:rsidR="007817CF" w:rsidRPr="00181D38" w:rsidRDefault="007817CF" w:rsidP="00181D38">
      <w:pPr>
        <w:pStyle w:val="a3"/>
        <w:rPr>
          <w:rFonts w:ascii="Times New Roman" w:hAnsi="Times New Roman" w:cs="Times New Roman"/>
        </w:rPr>
      </w:pPr>
    </w:p>
    <w:sectPr w:rsidR="007817CF" w:rsidRPr="00181D38" w:rsidSect="000E7B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compat/>
  <w:rsids>
    <w:rsidRoot w:val="005E0636"/>
    <w:rsid w:val="000E7BAB"/>
    <w:rsid w:val="00181D38"/>
    <w:rsid w:val="001D1626"/>
    <w:rsid w:val="005E0636"/>
    <w:rsid w:val="00620E9D"/>
    <w:rsid w:val="0065366A"/>
    <w:rsid w:val="007817CF"/>
    <w:rsid w:val="007D0D99"/>
    <w:rsid w:val="00A457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4577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645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10</Pages>
  <Words>5293</Words>
  <Characters>30173</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Коргон</cp:lastModifiedBy>
  <cp:revision>6</cp:revision>
  <cp:lastPrinted>2014-07-23T07:25:00Z</cp:lastPrinted>
  <dcterms:created xsi:type="dcterms:W3CDTF">2014-06-17T09:13:00Z</dcterms:created>
  <dcterms:modified xsi:type="dcterms:W3CDTF">2017-04-12T06:09:00Z</dcterms:modified>
</cp:coreProperties>
</file>